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5B8C7" w14:textId="77777777" w:rsidR="004B29C9" w:rsidRDefault="004B29C9">
      <w:pPr>
        <w:pStyle w:val="Nadpis1"/>
        <w:rPr>
          <w:rFonts w:ascii="Arial" w:hAnsi="Arial" w:cs="Arial"/>
          <w:sz w:val="24"/>
        </w:rPr>
      </w:pPr>
    </w:p>
    <w:p w14:paraId="46AE7F7D" w14:textId="77777777" w:rsidR="004B29C9" w:rsidRDefault="004B29C9">
      <w:pPr>
        <w:jc w:val="center"/>
      </w:pPr>
    </w:p>
    <w:p w14:paraId="2F5DA60B" w14:textId="6561D8F3" w:rsidR="004B29C9" w:rsidRDefault="00ED2355">
      <w:pPr>
        <w:jc w:val="center"/>
      </w:pPr>
      <w:r>
        <w:rPr>
          <w:noProof/>
        </w:rPr>
        <w:drawing>
          <wp:inline distT="0" distB="0" distL="0" distR="0" wp14:anchorId="601AA8E7" wp14:editId="79CE9BC7">
            <wp:extent cx="1744717" cy="2085428"/>
            <wp:effectExtent l="0" t="0" r="8255" b="0"/>
            <wp:docPr id="167577270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5206" cy="2097966"/>
                    </a:xfrm>
                    <a:prstGeom prst="rect">
                      <a:avLst/>
                    </a:prstGeom>
                    <a:noFill/>
                    <a:ln>
                      <a:noFill/>
                    </a:ln>
                  </pic:spPr>
                </pic:pic>
              </a:graphicData>
            </a:graphic>
          </wp:inline>
        </w:drawing>
      </w:r>
    </w:p>
    <w:p w14:paraId="36B7C059" w14:textId="77777777" w:rsidR="004B29C9" w:rsidRDefault="004B29C9">
      <w:pPr>
        <w:jc w:val="center"/>
      </w:pPr>
    </w:p>
    <w:p w14:paraId="425AF3B1" w14:textId="77777777" w:rsidR="004B29C9" w:rsidRDefault="004B29C9">
      <w:pPr>
        <w:pStyle w:val="Nadpis1"/>
        <w:rPr>
          <w:rFonts w:ascii="Arial" w:hAnsi="Arial" w:cs="Arial"/>
          <w:bCs w:val="0"/>
          <w:caps/>
          <w:sz w:val="24"/>
        </w:rPr>
      </w:pPr>
    </w:p>
    <w:p w14:paraId="3643B394" w14:textId="77777777" w:rsidR="004B29C9" w:rsidRDefault="004B29C9">
      <w:pPr>
        <w:pStyle w:val="Nadpis1"/>
        <w:rPr>
          <w:rFonts w:ascii="Arial" w:hAnsi="Arial" w:cs="Arial"/>
          <w:bCs w:val="0"/>
          <w:caps/>
          <w:sz w:val="24"/>
        </w:rPr>
      </w:pPr>
    </w:p>
    <w:p w14:paraId="5E4D0C48" w14:textId="77777777" w:rsidR="004B29C9" w:rsidRDefault="004B29C9">
      <w:pPr>
        <w:pStyle w:val="Nadpis1"/>
        <w:rPr>
          <w:rFonts w:ascii="Arial" w:hAnsi="Arial" w:cs="Arial"/>
          <w:bCs w:val="0"/>
          <w:caps/>
          <w:sz w:val="24"/>
        </w:rPr>
      </w:pPr>
    </w:p>
    <w:p w14:paraId="4CDD05FD" w14:textId="77777777" w:rsidR="004B29C9" w:rsidRDefault="004B29C9">
      <w:pPr>
        <w:pStyle w:val="Nadpis1"/>
        <w:rPr>
          <w:rFonts w:ascii="Arial" w:hAnsi="Arial" w:cs="Arial"/>
          <w:bCs w:val="0"/>
          <w:caps/>
          <w:sz w:val="24"/>
        </w:rPr>
      </w:pPr>
    </w:p>
    <w:p w14:paraId="563BA0F6" w14:textId="77777777" w:rsidR="004B29C9" w:rsidRDefault="004B29C9">
      <w:pPr>
        <w:pStyle w:val="Nadpis1"/>
        <w:rPr>
          <w:rFonts w:ascii="Arial" w:hAnsi="Arial" w:cs="Arial"/>
          <w:bCs w:val="0"/>
          <w:caps/>
          <w:sz w:val="24"/>
        </w:rPr>
      </w:pPr>
    </w:p>
    <w:p w14:paraId="489AE657" w14:textId="77777777" w:rsidR="004B29C9" w:rsidRDefault="004B29C9"/>
    <w:p w14:paraId="798383CC" w14:textId="109529D8" w:rsidR="004B29C9" w:rsidRDefault="004B29C9">
      <w:pPr>
        <w:pStyle w:val="Nadpis1"/>
        <w:rPr>
          <w:rFonts w:ascii="Arial" w:hAnsi="Arial" w:cs="Arial"/>
          <w:bCs w:val="0"/>
          <w:caps/>
          <w:sz w:val="40"/>
        </w:rPr>
      </w:pPr>
      <w:r>
        <w:rPr>
          <w:rFonts w:ascii="Arial" w:hAnsi="Arial" w:cs="Arial"/>
          <w:bCs w:val="0"/>
          <w:caps/>
          <w:sz w:val="40"/>
        </w:rPr>
        <w:t xml:space="preserve">ZMĚNA </w:t>
      </w:r>
      <w:r w:rsidR="00350EBF">
        <w:rPr>
          <w:rFonts w:ascii="Arial" w:hAnsi="Arial" w:cs="Arial"/>
          <w:bCs w:val="0"/>
          <w:caps/>
          <w:sz w:val="40"/>
        </w:rPr>
        <w:t>Č. 1</w:t>
      </w:r>
    </w:p>
    <w:p w14:paraId="45643467" w14:textId="77777777" w:rsidR="004B29C9" w:rsidRDefault="004B29C9">
      <w:pPr>
        <w:pStyle w:val="Nadpis1"/>
        <w:rPr>
          <w:rFonts w:ascii="Arial" w:hAnsi="Arial" w:cs="Arial"/>
          <w:bCs w:val="0"/>
          <w:sz w:val="40"/>
        </w:rPr>
      </w:pPr>
      <w:r>
        <w:rPr>
          <w:rFonts w:ascii="Arial" w:hAnsi="Arial" w:cs="Arial"/>
          <w:bCs w:val="0"/>
          <w:caps/>
          <w:sz w:val="40"/>
        </w:rPr>
        <w:t>ÚZEMNÍHO PLÁNU</w:t>
      </w:r>
    </w:p>
    <w:p w14:paraId="303B20AC" w14:textId="6FBA7C3E" w:rsidR="004B29C9" w:rsidRDefault="004B29C9">
      <w:pPr>
        <w:pStyle w:val="Nadpis1"/>
        <w:rPr>
          <w:rFonts w:ascii="Arial" w:hAnsi="Arial" w:cs="Arial"/>
        </w:rPr>
      </w:pPr>
      <w:r>
        <w:rPr>
          <w:rFonts w:ascii="Arial" w:hAnsi="Arial" w:cs="Arial"/>
          <w:sz w:val="56"/>
        </w:rPr>
        <w:t xml:space="preserve"> </w:t>
      </w:r>
      <w:r w:rsidR="00ED2355">
        <w:rPr>
          <w:rFonts w:ascii="Arial" w:hAnsi="Arial" w:cs="Arial"/>
          <w:bCs w:val="0"/>
          <w:caps/>
          <w:sz w:val="40"/>
        </w:rPr>
        <w:t>Tulešice</w:t>
      </w:r>
    </w:p>
    <w:p w14:paraId="67612460" w14:textId="77777777" w:rsidR="004B29C9" w:rsidRDefault="004B29C9">
      <w:pPr>
        <w:pStyle w:val="Nadpis4"/>
        <w:jc w:val="center"/>
        <w:rPr>
          <w:rFonts w:ascii="Arial" w:hAnsi="Arial" w:cs="Arial"/>
        </w:rPr>
      </w:pPr>
    </w:p>
    <w:p w14:paraId="2BFF6AD8" w14:textId="5CFDC09B" w:rsidR="00350EBF" w:rsidRPr="003B1B19" w:rsidRDefault="00350EBF" w:rsidP="00350EBF">
      <w:pPr>
        <w:jc w:val="center"/>
        <w:rPr>
          <w:rFonts w:ascii="Arial" w:hAnsi="Arial" w:cs="Arial"/>
        </w:rPr>
      </w:pPr>
    </w:p>
    <w:p w14:paraId="00B2B60B" w14:textId="77777777" w:rsidR="00350EBF" w:rsidRPr="003B1B19" w:rsidRDefault="00350EBF" w:rsidP="00350EBF">
      <w:pPr>
        <w:pStyle w:val="Odstavecseseznamem"/>
        <w:ind w:left="284"/>
        <w:jc w:val="center"/>
        <w:rPr>
          <w:rFonts w:ascii="Arial" w:hAnsi="Arial" w:cs="Arial"/>
        </w:rPr>
      </w:pPr>
    </w:p>
    <w:p w14:paraId="4C0BF9E4" w14:textId="289758F6" w:rsidR="00E723A0" w:rsidRPr="003B1B19" w:rsidRDefault="00350EBF" w:rsidP="00B65B97">
      <w:pPr>
        <w:pStyle w:val="Odstavecseseznamem"/>
        <w:numPr>
          <w:ilvl w:val="0"/>
          <w:numId w:val="4"/>
        </w:numPr>
        <w:tabs>
          <w:tab w:val="left" w:pos="2835"/>
        </w:tabs>
        <w:ind w:firstLine="1406"/>
        <w:rPr>
          <w:rFonts w:ascii="Arial" w:hAnsi="Arial" w:cs="Arial"/>
        </w:rPr>
      </w:pPr>
      <w:r w:rsidRPr="003B1B19">
        <w:rPr>
          <w:rFonts w:ascii="Arial" w:hAnsi="Arial" w:cs="Arial"/>
          <w:b/>
          <w:sz w:val="28"/>
          <w:szCs w:val="28"/>
        </w:rPr>
        <w:t>ZMĚN</w:t>
      </w:r>
      <w:r w:rsidR="00122D99" w:rsidRPr="003B1B19">
        <w:rPr>
          <w:rFonts w:ascii="Arial" w:hAnsi="Arial" w:cs="Arial"/>
          <w:b/>
          <w:sz w:val="28"/>
          <w:szCs w:val="28"/>
        </w:rPr>
        <w:t>A</w:t>
      </w:r>
      <w:r w:rsidRPr="003B1B19">
        <w:rPr>
          <w:rFonts w:ascii="Arial" w:hAnsi="Arial" w:cs="Arial"/>
          <w:b/>
          <w:sz w:val="28"/>
          <w:szCs w:val="28"/>
        </w:rPr>
        <w:t xml:space="preserve"> Č. 1 ÚP </w:t>
      </w:r>
      <w:r w:rsidR="00ED2355">
        <w:rPr>
          <w:rFonts w:ascii="Arial" w:hAnsi="Arial" w:cs="Arial"/>
          <w:b/>
          <w:sz w:val="28"/>
          <w:szCs w:val="28"/>
        </w:rPr>
        <w:t>TULEŠICE</w:t>
      </w:r>
    </w:p>
    <w:p w14:paraId="10EBA84B" w14:textId="5B016682" w:rsidR="00091D05" w:rsidRDefault="003420B3" w:rsidP="00A11B12">
      <w:pPr>
        <w:pStyle w:val="Odstavecseseznamem"/>
        <w:ind w:left="1800" w:hanging="1516"/>
        <w:jc w:val="center"/>
      </w:pPr>
      <w:r w:rsidRPr="003B1B19">
        <w:rPr>
          <w:rFonts w:ascii="Arial" w:hAnsi="Arial" w:cs="Arial"/>
        </w:rPr>
        <w:t>textov</w:t>
      </w:r>
      <w:r>
        <w:rPr>
          <w:rFonts w:ascii="Arial" w:hAnsi="Arial" w:cs="Arial"/>
        </w:rPr>
        <w:t>á</w:t>
      </w:r>
      <w:r w:rsidRPr="003B1B19">
        <w:rPr>
          <w:rFonts w:ascii="Arial" w:hAnsi="Arial" w:cs="Arial"/>
        </w:rPr>
        <w:t xml:space="preserve"> část</w:t>
      </w:r>
    </w:p>
    <w:p w14:paraId="1C393D81" w14:textId="77777777" w:rsidR="00091D05" w:rsidRDefault="00091D05" w:rsidP="00350EBF">
      <w:pPr>
        <w:pStyle w:val="Odstavecseseznamem"/>
        <w:ind w:left="1800" w:hanging="1800"/>
        <w:jc w:val="center"/>
      </w:pPr>
    </w:p>
    <w:p w14:paraId="2944D5F9" w14:textId="77777777" w:rsidR="00091D05" w:rsidRDefault="00091D05" w:rsidP="00A11B12">
      <w:pPr>
        <w:pStyle w:val="Odstavecseseznamem"/>
        <w:ind w:left="1800" w:hanging="1516"/>
        <w:jc w:val="center"/>
      </w:pPr>
    </w:p>
    <w:p w14:paraId="39D03127" w14:textId="77777777" w:rsidR="00091D05" w:rsidRDefault="00091D05" w:rsidP="00A11B12">
      <w:pPr>
        <w:pStyle w:val="Odstavecseseznamem"/>
        <w:ind w:left="1800" w:hanging="1516"/>
        <w:jc w:val="center"/>
      </w:pPr>
    </w:p>
    <w:p w14:paraId="5FECD5A1" w14:textId="77777777" w:rsidR="00091D05" w:rsidRDefault="00091D05" w:rsidP="00A11B12">
      <w:pPr>
        <w:pStyle w:val="Odstavecseseznamem"/>
        <w:ind w:left="1800" w:hanging="1516"/>
        <w:jc w:val="center"/>
      </w:pPr>
    </w:p>
    <w:p w14:paraId="64AFC6C6" w14:textId="77777777" w:rsidR="00091D05" w:rsidRPr="00C33FF0" w:rsidRDefault="00091D05" w:rsidP="00A11B12">
      <w:pPr>
        <w:pStyle w:val="Odstavecseseznamem"/>
        <w:ind w:left="1800" w:hanging="1516"/>
        <w:jc w:val="center"/>
      </w:pPr>
    </w:p>
    <w:p w14:paraId="027E868F" w14:textId="75CCC39B" w:rsidR="004B29C9" w:rsidRDefault="004B29C9" w:rsidP="00804EF1">
      <w:pPr>
        <w:jc w:val="center"/>
      </w:pPr>
    </w:p>
    <w:p w14:paraId="42E16EBB" w14:textId="77777777" w:rsidR="00350EBF" w:rsidRDefault="00350EBF"/>
    <w:p w14:paraId="335D6274" w14:textId="77777777" w:rsidR="0075174C" w:rsidRDefault="0075174C"/>
    <w:p w14:paraId="562009E8" w14:textId="77777777" w:rsidR="0075174C" w:rsidRDefault="0075174C"/>
    <w:p w14:paraId="7C1E6812" w14:textId="77777777" w:rsidR="0075174C" w:rsidRDefault="0075174C"/>
    <w:p w14:paraId="68BD3278" w14:textId="4655835F" w:rsidR="000653A7" w:rsidRDefault="000653A7">
      <w:pPr>
        <w:jc w:val="center"/>
        <w:rPr>
          <w:rFonts w:ascii="Arial" w:hAnsi="Arial" w:cs="Arial"/>
          <w:b/>
          <w:bCs/>
          <w:sz w:val="18"/>
          <w:szCs w:val="18"/>
        </w:rPr>
      </w:pPr>
      <w:r>
        <w:rPr>
          <w:rFonts w:ascii="Arial" w:hAnsi="Arial" w:cs="Arial"/>
          <w:b/>
          <w:bCs/>
          <w:sz w:val="18"/>
          <w:szCs w:val="18"/>
        </w:rPr>
        <w:t>202</w:t>
      </w:r>
      <w:r w:rsidR="00350EBF">
        <w:rPr>
          <w:rFonts w:ascii="Arial" w:hAnsi="Arial" w:cs="Arial"/>
          <w:b/>
          <w:bCs/>
          <w:sz w:val="18"/>
          <w:szCs w:val="18"/>
        </w:rPr>
        <w:t>5</w:t>
      </w:r>
    </w:p>
    <w:p w14:paraId="3D46165C" w14:textId="5D625EB9" w:rsidR="000653A7" w:rsidRDefault="000653A7">
      <w:pPr>
        <w:jc w:val="center"/>
        <w:rPr>
          <w:rFonts w:ascii="Arial" w:hAnsi="Arial" w:cs="Arial"/>
          <w:b/>
          <w:bCs/>
          <w:sz w:val="18"/>
          <w:szCs w:val="18"/>
        </w:rPr>
      </w:pPr>
    </w:p>
    <w:p w14:paraId="44D4AF6C" w14:textId="6206E7E0" w:rsidR="004B29C9" w:rsidRDefault="00671BB9" w:rsidP="00416139">
      <w:pPr>
        <w:jc w:val="center"/>
        <w:rPr>
          <w:sz w:val="22"/>
        </w:rPr>
      </w:pPr>
      <w:r>
        <w:rPr>
          <w:rFonts w:ascii="Arial" w:hAnsi="Arial" w:cs="Arial"/>
          <w:b/>
          <w:bCs/>
          <w:noProof/>
          <w:sz w:val="18"/>
          <w:szCs w:val="18"/>
        </w:rPr>
        <mc:AlternateContent>
          <mc:Choice Requires="wps">
            <w:drawing>
              <wp:anchor distT="0" distB="0" distL="114300" distR="114300" simplePos="0" relativeHeight="251667456" behindDoc="0" locked="0" layoutInCell="1" allowOverlap="1" wp14:anchorId="3DFA631A" wp14:editId="4A851DE8">
                <wp:simplePos x="0" y="0"/>
                <wp:positionH relativeFrom="margin">
                  <wp:align>left</wp:align>
                </wp:positionH>
                <wp:positionV relativeFrom="paragraph">
                  <wp:posOffset>13855</wp:posOffset>
                </wp:positionV>
                <wp:extent cx="5695950" cy="1"/>
                <wp:effectExtent l="0" t="0" r="0" b="0"/>
                <wp:wrapNone/>
                <wp:docPr id="11" name="Přímá spojnice 11"/>
                <wp:cNvGraphicFramePr/>
                <a:graphic xmlns:a="http://schemas.openxmlformats.org/drawingml/2006/main">
                  <a:graphicData uri="http://schemas.microsoft.com/office/word/2010/wordprocessingShape">
                    <wps:wsp>
                      <wps:cNvCnPr/>
                      <wps:spPr>
                        <a:xfrm>
                          <a:off x="0" y="0"/>
                          <a:ext cx="569595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45010B" id="Přímá spojnice 11" o:spid="_x0000_s1026" style="position:absolute;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pt" to="44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" strokecolor="#4579b8 [3044]">
                <w10:wrap anchorx="margin"/>
              </v:line>
            </w:pict>
          </mc:Fallback>
        </mc:AlternateContent>
      </w:r>
    </w:p>
    <w:p w14:paraId="2E5AA092" w14:textId="6DA414D6" w:rsidR="00A11B12" w:rsidRDefault="00671BB9">
      <w:pPr>
        <w:pStyle w:val="Zkladntext"/>
        <w:spacing w:before="60" w:after="60" w:line="240" w:lineRule="auto"/>
        <w:ind w:firstLine="709"/>
        <w:rPr>
          <w:sz w:val="22"/>
        </w:rPr>
      </w:pPr>
      <w:r>
        <w:rPr>
          <w:rFonts w:ascii="Arial" w:hAnsi="Arial" w:cs="Arial"/>
          <w:b w:val="0"/>
          <w:bCs w:val="0"/>
          <w:noProof/>
          <w:sz w:val="32"/>
        </w:rPr>
        <w:drawing>
          <wp:anchor distT="0" distB="0" distL="114300" distR="114300" simplePos="0" relativeHeight="251665408" behindDoc="1" locked="0" layoutInCell="1" allowOverlap="1" wp14:anchorId="6471B1FA" wp14:editId="61AEEC15">
            <wp:simplePos x="0" y="0"/>
            <wp:positionH relativeFrom="margin">
              <wp:align>center</wp:align>
            </wp:positionH>
            <wp:positionV relativeFrom="paragraph">
              <wp:posOffset>57900</wp:posOffset>
            </wp:positionV>
            <wp:extent cx="666115" cy="437515"/>
            <wp:effectExtent l="0" t="0" r="635" b="635"/>
            <wp:wrapTight wrapText="bothSides">
              <wp:wrapPolygon edited="0">
                <wp:start x="1235" y="0"/>
                <wp:lineTo x="0" y="16929"/>
                <wp:lineTo x="0" y="20691"/>
                <wp:lineTo x="21003" y="20691"/>
                <wp:lineTo x="21003" y="15988"/>
                <wp:lineTo x="18532" y="0"/>
                <wp:lineTo x="1235" y="0"/>
              </wp:wrapPolygon>
            </wp:wrapTight>
            <wp:docPr id="9" name="Obrázek 9" descr="archb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chbrn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115" cy="437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E0F03B" w14:textId="77777777" w:rsidR="00A11B12" w:rsidRDefault="00A11B12">
      <w:pPr>
        <w:pStyle w:val="Zkladntext"/>
        <w:spacing w:before="60" w:after="60" w:line="240" w:lineRule="auto"/>
        <w:ind w:firstLine="709"/>
        <w:rPr>
          <w:sz w:val="22"/>
        </w:rPr>
      </w:pPr>
    </w:p>
    <w:p w14:paraId="3549DB3D" w14:textId="77777777" w:rsidR="00091D05" w:rsidRDefault="00091D05">
      <w:pPr>
        <w:pStyle w:val="Zkladntext"/>
        <w:spacing w:before="60" w:after="60" w:line="240" w:lineRule="auto"/>
        <w:ind w:firstLine="709"/>
        <w:rPr>
          <w:sz w:val="22"/>
        </w:rPr>
        <w:sectPr w:rsidR="00091D05" w:rsidSect="009C6D30">
          <w:footerReference w:type="default" r:id="rId10"/>
          <w:pgSz w:w="11906" w:h="16838"/>
          <w:pgMar w:top="1417" w:right="1417" w:bottom="1417" w:left="1417" w:header="708" w:footer="708" w:gutter="0"/>
          <w:pgNumType w:start="3"/>
          <w:cols w:space="708"/>
          <w:titlePg/>
          <w:docGrid w:linePitch="360"/>
        </w:sectPr>
      </w:pPr>
    </w:p>
    <w:p w14:paraId="743C4514" w14:textId="77777777" w:rsidR="00091D05" w:rsidRDefault="00091D05">
      <w:pPr>
        <w:pStyle w:val="Zkladntext"/>
        <w:spacing w:before="60" w:after="60" w:line="240" w:lineRule="auto"/>
        <w:ind w:firstLine="709"/>
        <w:rPr>
          <w:sz w:val="22"/>
        </w:rPr>
      </w:pPr>
    </w:p>
    <w:p w14:paraId="0E396FB1" w14:textId="77777777" w:rsidR="00091D05" w:rsidRDefault="00091D05">
      <w:pPr>
        <w:pStyle w:val="Zkladntext"/>
        <w:spacing w:before="60" w:after="60" w:line="240" w:lineRule="auto"/>
        <w:ind w:firstLine="709"/>
        <w:rPr>
          <w:sz w:val="22"/>
        </w:rPr>
      </w:pPr>
    </w:p>
    <w:p w14:paraId="3FDB67A9" w14:textId="7E59C3A4" w:rsidR="00091D05" w:rsidRPr="005F303A" w:rsidRDefault="00091D05" w:rsidP="00091D05">
      <w:pPr>
        <w:jc w:val="center"/>
        <w:rPr>
          <w:rFonts w:asciiTheme="minorHAnsi" w:hAnsiTheme="minorHAnsi" w:cstheme="minorHAnsi"/>
          <w:b/>
          <w:sz w:val="28"/>
          <w:szCs w:val="28"/>
        </w:rPr>
      </w:pPr>
      <w:r w:rsidRPr="005F303A">
        <w:rPr>
          <w:rFonts w:asciiTheme="minorHAnsi" w:hAnsiTheme="minorHAnsi" w:cstheme="minorHAnsi"/>
          <w:b/>
          <w:sz w:val="28"/>
          <w:szCs w:val="28"/>
        </w:rPr>
        <w:t xml:space="preserve">OBEC </w:t>
      </w:r>
      <w:r w:rsidR="00ED2355">
        <w:rPr>
          <w:rFonts w:asciiTheme="minorHAnsi" w:hAnsiTheme="minorHAnsi" w:cstheme="minorHAnsi"/>
          <w:b/>
          <w:sz w:val="28"/>
          <w:szCs w:val="28"/>
        </w:rPr>
        <w:t>TULEŠICE</w:t>
      </w:r>
    </w:p>
    <w:p w14:paraId="5F249A54" w14:textId="221A2FAB" w:rsidR="00091D05" w:rsidRPr="005F303A" w:rsidRDefault="004917EB" w:rsidP="00091D05">
      <w:pPr>
        <w:jc w:val="center"/>
        <w:rPr>
          <w:rFonts w:asciiTheme="minorHAnsi" w:hAnsiTheme="minorHAnsi" w:cstheme="minorHAnsi"/>
          <w:b/>
          <w:sz w:val="28"/>
          <w:szCs w:val="28"/>
        </w:rPr>
      </w:pPr>
      <w:r>
        <w:rPr>
          <w:rFonts w:asciiTheme="minorHAnsi" w:hAnsiTheme="minorHAnsi" w:cstheme="minorHAnsi"/>
          <w:b/>
          <w:sz w:val="28"/>
          <w:szCs w:val="28"/>
        </w:rPr>
        <w:t>Náves 168</w:t>
      </w:r>
    </w:p>
    <w:p w14:paraId="1A4183DA" w14:textId="024AEA06" w:rsidR="00091D05" w:rsidRPr="007A3967" w:rsidRDefault="00091D05" w:rsidP="00091D05">
      <w:pPr>
        <w:jc w:val="center"/>
        <w:rPr>
          <w:rFonts w:asciiTheme="minorHAnsi" w:hAnsiTheme="minorHAnsi" w:cstheme="minorHAnsi"/>
          <w:b/>
          <w:sz w:val="28"/>
          <w:szCs w:val="28"/>
        </w:rPr>
      </w:pPr>
      <w:r w:rsidRPr="007A3967">
        <w:rPr>
          <w:rFonts w:asciiTheme="minorHAnsi" w:hAnsiTheme="minorHAnsi" w:cstheme="minorHAnsi"/>
          <w:b/>
          <w:sz w:val="28"/>
          <w:szCs w:val="28"/>
        </w:rPr>
        <w:t>679 3</w:t>
      </w:r>
      <w:r w:rsidR="004917EB">
        <w:rPr>
          <w:rFonts w:asciiTheme="minorHAnsi" w:hAnsiTheme="minorHAnsi" w:cstheme="minorHAnsi"/>
          <w:b/>
          <w:sz w:val="28"/>
          <w:szCs w:val="28"/>
        </w:rPr>
        <w:t>8</w:t>
      </w:r>
      <w:r w:rsidRPr="007A3967">
        <w:rPr>
          <w:rFonts w:asciiTheme="minorHAnsi" w:hAnsiTheme="minorHAnsi" w:cstheme="minorHAnsi"/>
          <w:b/>
          <w:sz w:val="28"/>
          <w:szCs w:val="28"/>
        </w:rPr>
        <w:t xml:space="preserve"> </w:t>
      </w:r>
      <w:r w:rsidR="00ED2355">
        <w:rPr>
          <w:rFonts w:asciiTheme="minorHAnsi" w:hAnsiTheme="minorHAnsi" w:cstheme="minorHAnsi"/>
          <w:b/>
          <w:sz w:val="28"/>
          <w:szCs w:val="28"/>
        </w:rPr>
        <w:t>TULEŠICE</w:t>
      </w:r>
    </w:p>
    <w:p w14:paraId="5E6BF4EC" w14:textId="77777777" w:rsidR="00091D05" w:rsidRPr="00EB40FA" w:rsidRDefault="00091D05" w:rsidP="00091D05">
      <w:pPr>
        <w:jc w:val="center"/>
        <w:rPr>
          <w:rFonts w:asciiTheme="minorHAnsi" w:hAnsiTheme="minorHAnsi" w:cstheme="minorHAnsi"/>
          <w:bCs/>
          <w:sz w:val="22"/>
          <w:szCs w:val="22"/>
        </w:rPr>
      </w:pPr>
      <w:r w:rsidRPr="00EB40FA">
        <w:rPr>
          <w:rFonts w:asciiTheme="minorHAnsi" w:hAnsiTheme="minorHAnsi" w:cstheme="minorHAnsi"/>
          <w:bCs/>
          <w:sz w:val="22"/>
          <w:szCs w:val="22"/>
        </w:rPr>
        <w:t>__________________________________________________</w:t>
      </w:r>
      <w:r>
        <w:rPr>
          <w:rFonts w:asciiTheme="minorHAnsi" w:hAnsiTheme="minorHAnsi" w:cstheme="minorHAnsi"/>
          <w:bCs/>
          <w:sz w:val="22"/>
          <w:szCs w:val="22"/>
        </w:rPr>
        <w:t>________________________________</w:t>
      </w:r>
    </w:p>
    <w:p w14:paraId="6E9FDA72" w14:textId="77777777" w:rsidR="00091D05" w:rsidRPr="00EB40FA" w:rsidRDefault="00091D05" w:rsidP="00091D05">
      <w:pPr>
        <w:spacing w:line="360" w:lineRule="atLeast"/>
        <w:rPr>
          <w:rFonts w:asciiTheme="minorHAnsi" w:hAnsiTheme="minorHAnsi" w:cstheme="minorHAnsi"/>
          <w:bCs/>
          <w:sz w:val="22"/>
          <w:szCs w:val="22"/>
        </w:rPr>
      </w:pPr>
      <w:r>
        <w:rPr>
          <w:rFonts w:asciiTheme="minorHAnsi" w:hAnsiTheme="minorHAnsi" w:cstheme="minorHAnsi"/>
          <w:bCs/>
          <w:sz w:val="22"/>
          <w:szCs w:val="22"/>
        </w:rPr>
        <w:t>Č.j. ………………………………………</w:t>
      </w:r>
    </w:p>
    <w:p w14:paraId="058C4A05" w14:textId="77777777" w:rsidR="00091D05" w:rsidRPr="00EB40FA" w:rsidRDefault="00091D05" w:rsidP="00091D05">
      <w:pPr>
        <w:spacing w:line="360" w:lineRule="atLeast"/>
        <w:rPr>
          <w:rFonts w:asciiTheme="minorHAnsi" w:hAnsiTheme="minorHAnsi" w:cstheme="minorHAnsi"/>
          <w:sz w:val="22"/>
          <w:szCs w:val="22"/>
        </w:rPr>
      </w:pPr>
    </w:p>
    <w:p w14:paraId="1FE4E2D5" w14:textId="27295925" w:rsidR="00AF3C8E" w:rsidRDefault="00091D05" w:rsidP="00AF3C8E">
      <w:pPr>
        <w:spacing w:line="360" w:lineRule="atLeast"/>
        <w:jc w:val="both"/>
      </w:pPr>
      <w:r w:rsidRPr="00EB40FA">
        <w:rPr>
          <w:rFonts w:asciiTheme="minorHAnsi" w:hAnsiTheme="minorHAnsi" w:cstheme="minorHAnsi"/>
          <w:sz w:val="22"/>
          <w:szCs w:val="22"/>
        </w:rPr>
        <w:t xml:space="preserve">Zastupitelstvo </w:t>
      </w:r>
      <w:r>
        <w:rPr>
          <w:rFonts w:asciiTheme="minorHAnsi" w:hAnsiTheme="minorHAnsi" w:cstheme="minorHAnsi"/>
          <w:sz w:val="22"/>
          <w:szCs w:val="22"/>
        </w:rPr>
        <w:t xml:space="preserve">obce </w:t>
      </w:r>
      <w:r w:rsidR="00ED2355">
        <w:rPr>
          <w:rFonts w:asciiTheme="minorHAnsi" w:hAnsiTheme="minorHAnsi" w:cstheme="minorHAnsi"/>
          <w:sz w:val="22"/>
          <w:szCs w:val="22"/>
        </w:rPr>
        <w:t>Tulešice</w:t>
      </w:r>
      <w:r w:rsidRPr="00EB40FA">
        <w:rPr>
          <w:rFonts w:asciiTheme="minorHAnsi" w:hAnsiTheme="minorHAnsi" w:cstheme="minorHAnsi"/>
          <w:sz w:val="22"/>
          <w:szCs w:val="22"/>
        </w:rPr>
        <w:t xml:space="preserve">, příslušné podle ustanovení § </w:t>
      </w:r>
      <w:r>
        <w:rPr>
          <w:rFonts w:asciiTheme="minorHAnsi" w:hAnsiTheme="minorHAnsi" w:cstheme="minorHAnsi"/>
          <w:sz w:val="22"/>
          <w:szCs w:val="22"/>
        </w:rPr>
        <w:t>27</w:t>
      </w:r>
      <w:r w:rsidRPr="00EB40FA">
        <w:rPr>
          <w:rFonts w:asciiTheme="minorHAnsi" w:hAnsiTheme="minorHAnsi" w:cstheme="minorHAnsi"/>
          <w:sz w:val="22"/>
          <w:szCs w:val="22"/>
        </w:rPr>
        <w:t xml:space="preserve"> odst. </w:t>
      </w:r>
      <w:r>
        <w:rPr>
          <w:rFonts w:asciiTheme="minorHAnsi" w:hAnsiTheme="minorHAnsi" w:cstheme="minorHAnsi"/>
          <w:sz w:val="22"/>
          <w:szCs w:val="22"/>
        </w:rPr>
        <w:t>1</w:t>
      </w:r>
      <w:r w:rsidRPr="00EB40FA">
        <w:rPr>
          <w:rFonts w:asciiTheme="minorHAnsi" w:hAnsiTheme="minorHAnsi" w:cstheme="minorHAnsi"/>
          <w:sz w:val="22"/>
          <w:szCs w:val="22"/>
        </w:rPr>
        <w:t xml:space="preserve"> písm. </w:t>
      </w:r>
      <w:r>
        <w:rPr>
          <w:rFonts w:asciiTheme="minorHAnsi" w:hAnsiTheme="minorHAnsi" w:cstheme="minorHAnsi"/>
          <w:sz w:val="22"/>
          <w:szCs w:val="22"/>
        </w:rPr>
        <w:t>d</w:t>
      </w:r>
      <w:r w:rsidRPr="00EB40FA">
        <w:rPr>
          <w:rFonts w:asciiTheme="minorHAnsi" w:hAnsiTheme="minorHAnsi" w:cstheme="minorHAnsi"/>
          <w:sz w:val="22"/>
          <w:szCs w:val="22"/>
        </w:rPr>
        <w:t xml:space="preserve">) zákona č. </w:t>
      </w:r>
      <w:r>
        <w:rPr>
          <w:rFonts w:asciiTheme="minorHAnsi" w:hAnsiTheme="minorHAnsi" w:cstheme="minorHAnsi"/>
          <w:sz w:val="22"/>
          <w:szCs w:val="22"/>
        </w:rPr>
        <w:t>2</w:t>
      </w:r>
      <w:r w:rsidRPr="00EB40FA">
        <w:rPr>
          <w:rFonts w:asciiTheme="minorHAnsi" w:hAnsiTheme="minorHAnsi" w:cstheme="minorHAnsi"/>
          <w:sz w:val="22"/>
          <w:szCs w:val="22"/>
        </w:rPr>
        <w:t>83/20</w:t>
      </w:r>
      <w:r>
        <w:rPr>
          <w:rFonts w:asciiTheme="minorHAnsi" w:hAnsiTheme="minorHAnsi" w:cstheme="minorHAnsi"/>
          <w:sz w:val="22"/>
          <w:szCs w:val="22"/>
        </w:rPr>
        <w:t>21</w:t>
      </w:r>
      <w:r w:rsidRPr="00EB40FA">
        <w:rPr>
          <w:rFonts w:asciiTheme="minorHAnsi" w:hAnsiTheme="minorHAnsi" w:cstheme="minorHAnsi"/>
          <w:sz w:val="22"/>
          <w:szCs w:val="22"/>
        </w:rPr>
        <w:t xml:space="preserve"> Sb., </w:t>
      </w:r>
      <w:r>
        <w:rPr>
          <w:rFonts w:asciiTheme="minorHAnsi" w:hAnsiTheme="minorHAnsi" w:cstheme="minorHAnsi"/>
          <w:sz w:val="22"/>
          <w:szCs w:val="22"/>
        </w:rPr>
        <w:t>stavebního zákona</w:t>
      </w:r>
      <w:r w:rsidRPr="00EB40FA">
        <w:rPr>
          <w:rFonts w:asciiTheme="minorHAnsi" w:hAnsiTheme="minorHAnsi" w:cstheme="minorHAnsi"/>
          <w:sz w:val="22"/>
          <w:szCs w:val="22"/>
        </w:rPr>
        <w:t>, ve znění pozdějších předpisů,</w:t>
      </w:r>
      <w:r w:rsidRPr="00BF1BC2">
        <w:t xml:space="preserve"> </w:t>
      </w:r>
      <w:r w:rsidR="00AF3C8E" w:rsidRPr="007A1898">
        <w:rPr>
          <w:rFonts w:ascii="Arial" w:eastAsia="Calibri" w:hAnsi="Arial" w:cs="Arial"/>
          <w:bCs/>
          <w:color w:val="000000"/>
          <w:sz w:val="20"/>
          <w:szCs w:val="20"/>
          <w:lang w:eastAsia="en-US"/>
        </w:rPr>
        <w:t>ve spojení</w:t>
      </w:r>
      <w:r w:rsidR="00AF3C8E">
        <w:rPr>
          <w:rFonts w:ascii="Arial" w:eastAsia="Calibri" w:hAnsi="Arial" w:cs="Arial"/>
          <w:bCs/>
          <w:color w:val="000000"/>
          <w:sz w:val="20"/>
          <w:szCs w:val="20"/>
          <w:lang w:eastAsia="en-US"/>
        </w:rPr>
        <w:t xml:space="preserve"> </w:t>
      </w:r>
      <w:r w:rsidR="00AF3C8E" w:rsidRPr="007A1898">
        <w:rPr>
          <w:rFonts w:ascii="Arial" w:eastAsia="Calibri" w:hAnsi="Arial" w:cs="Arial"/>
          <w:bCs/>
          <w:color w:val="000000"/>
          <w:sz w:val="20"/>
          <w:szCs w:val="20"/>
          <w:lang w:eastAsia="en-US"/>
        </w:rPr>
        <w:t>s </w:t>
      </w:r>
      <w:r w:rsidR="00AF3C8E" w:rsidRPr="001662FE">
        <w:rPr>
          <w:rFonts w:ascii="Arial" w:eastAsia="Calibri" w:hAnsi="Arial" w:cs="Arial"/>
          <w:bCs/>
          <w:color w:val="000000"/>
          <w:sz w:val="20"/>
          <w:szCs w:val="20"/>
          <w:lang w:eastAsia="en-US"/>
        </w:rPr>
        <w:t>§ 171-174 zákona č. 500/2004 Sb., správní řád ve znění pozdějších předpisů</w:t>
      </w:r>
    </w:p>
    <w:p w14:paraId="3E972D86" w14:textId="77777777" w:rsidR="00AF3C8E" w:rsidRDefault="00AF3C8E" w:rsidP="00AF3C8E">
      <w:pPr>
        <w:spacing w:line="360" w:lineRule="atLeast"/>
        <w:jc w:val="both"/>
      </w:pPr>
    </w:p>
    <w:p w14:paraId="17E55FE8" w14:textId="559CF849" w:rsidR="00AF3C8E" w:rsidRDefault="00AF3C8E" w:rsidP="00AF3C8E">
      <w:pPr>
        <w:spacing w:line="360" w:lineRule="atLeast"/>
        <w:jc w:val="both"/>
        <w:rPr>
          <w:rFonts w:asciiTheme="minorHAnsi" w:hAnsiTheme="minorHAnsi" w:cstheme="minorHAnsi"/>
          <w:b/>
          <w:bCs/>
          <w:sz w:val="22"/>
          <w:szCs w:val="22"/>
        </w:rPr>
      </w:pPr>
      <w:r>
        <w:rPr>
          <w:rFonts w:ascii="Arial" w:eastAsia="Calibri" w:hAnsi="Arial" w:cs="Arial"/>
          <w:bCs/>
          <w:color w:val="000000"/>
          <w:sz w:val="20"/>
          <w:szCs w:val="20"/>
          <w:lang w:eastAsia="en-US"/>
        </w:rPr>
        <w:t>na svém zasedání č.…………</w:t>
      </w:r>
      <w:proofErr w:type="gramStart"/>
      <w:r>
        <w:rPr>
          <w:rFonts w:ascii="Arial" w:eastAsia="Calibri" w:hAnsi="Arial" w:cs="Arial"/>
          <w:bCs/>
          <w:color w:val="000000"/>
          <w:sz w:val="20"/>
          <w:szCs w:val="20"/>
          <w:lang w:eastAsia="en-US"/>
        </w:rPr>
        <w:t>…….</w:t>
      </w:r>
      <w:proofErr w:type="gramEnd"/>
      <w:r>
        <w:rPr>
          <w:rFonts w:ascii="Arial" w:eastAsia="Calibri" w:hAnsi="Arial" w:cs="Arial"/>
          <w:bCs/>
          <w:color w:val="000000"/>
          <w:sz w:val="20"/>
          <w:szCs w:val="20"/>
          <w:lang w:eastAsia="en-US"/>
        </w:rPr>
        <w:t xml:space="preserve">, </w:t>
      </w:r>
      <w:r w:rsidRPr="00AB64FF">
        <w:rPr>
          <w:rFonts w:ascii="Arial" w:eastAsia="Calibri" w:hAnsi="Arial" w:cs="Arial"/>
          <w:bCs/>
          <w:color w:val="000000"/>
          <w:sz w:val="20"/>
          <w:szCs w:val="20"/>
          <w:lang w:eastAsia="en-US"/>
        </w:rPr>
        <w:t>konaném</w:t>
      </w:r>
      <w:r>
        <w:rPr>
          <w:rFonts w:ascii="Arial" w:eastAsia="Calibri" w:hAnsi="Arial" w:cs="Arial"/>
          <w:bCs/>
          <w:color w:val="000000"/>
          <w:sz w:val="20"/>
          <w:szCs w:val="20"/>
          <w:lang w:eastAsia="en-US"/>
        </w:rPr>
        <w:t xml:space="preserve"> dne ……………</w:t>
      </w:r>
      <w:proofErr w:type="gramStart"/>
      <w:r>
        <w:rPr>
          <w:rFonts w:ascii="Arial" w:eastAsia="Calibri" w:hAnsi="Arial" w:cs="Arial"/>
          <w:bCs/>
          <w:color w:val="000000"/>
          <w:sz w:val="20"/>
          <w:szCs w:val="20"/>
          <w:lang w:eastAsia="en-US"/>
        </w:rPr>
        <w:t>…....</w:t>
      </w:r>
      <w:proofErr w:type="gramEnd"/>
      <w:r>
        <w:rPr>
          <w:rFonts w:ascii="Arial" w:eastAsia="Calibri" w:hAnsi="Arial" w:cs="Arial"/>
          <w:bCs/>
          <w:color w:val="000000"/>
          <w:sz w:val="20"/>
          <w:szCs w:val="20"/>
          <w:lang w:eastAsia="en-US"/>
        </w:rPr>
        <w:t>.…, usnesením č. …………………</w:t>
      </w:r>
    </w:p>
    <w:p w14:paraId="6DAA62CE" w14:textId="77777777" w:rsidR="00AF3C8E" w:rsidRDefault="00AF3C8E" w:rsidP="00AF3C8E">
      <w:pPr>
        <w:spacing w:line="360" w:lineRule="atLeast"/>
        <w:jc w:val="both"/>
        <w:rPr>
          <w:rFonts w:asciiTheme="minorHAnsi" w:hAnsiTheme="minorHAnsi" w:cstheme="minorHAnsi"/>
          <w:b/>
          <w:bCs/>
          <w:sz w:val="22"/>
          <w:szCs w:val="22"/>
        </w:rPr>
      </w:pPr>
    </w:p>
    <w:p w14:paraId="7BE9780A" w14:textId="77777777" w:rsidR="00AF3C8E" w:rsidRDefault="00AF3C8E" w:rsidP="00AF3C8E">
      <w:pPr>
        <w:spacing w:line="360" w:lineRule="atLeast"/>
        <w:jc w:val="both"/>
        <w:rPr>
          <w:rFonts w:asciiTheme="minorHAnsi" w:hAnsiTheme="minorHAnsi" w:cstheme="minorHAnsi"/>
          <w:b/>
          <w:bCs/>
          <w:sz w:val="22"/>
          <w:szCs w:val="22"/>
        </w:rPr>
      </w:pPr>
    </w:p>
    <w:p w14:paraId="42DC84F9" w14:textId="77777777" w:rsidR="00AF3C8E" w:rsidRDefault="00AF3C8E" w:rsidP="00AF3C8E">
      <w:pPr>
        <w:spacing w:line="360" w:lineRule="atLeast"/>
        <w:jc w:val="both"/>
        <w:rPr>
          <w:rFonts w:asciiTheme="minorHAnsi" w:hAnsiTheme="minorHAnsi" w:cstheme="minorHAnsi"/>
          <w:b/>
          <w:bCs/>
          <w:sz w:val="22"/>
          <w:szCs w:val="22"/>
        </w:rPr>
      </w:pPr>
    </w:p>
    <w:p w14:paraId="50E88237" w14:textId="70C26BB1" w:rsidR="00091D05" w:rsidRPr="00AF3C8E" w:rsidRDefault="00091D05" w:rsidP="00AF3C8E">
      <w:pPr>
        <w:spacing w:line="360" w:lineRule="atLeast"/>
        <w:jc w:val="center"/>
        <w:rPr>
          <w:rFonts w:asciiTheme="minorHAnsi" w:hAnsiTheme="minorHAnsi" w:cstheme="minorHAnsi"/>
          <w:b/>
          <w:bCs/>
          <w:sz w:val="22"/>
          <w:szCs w:val="22"/>
        </w:rPr>
      </w:pPr>
      <w:r w:rsidRPr="00AF3C8E">
        <w:rPr>
          <w:rFonts w:asciiTheme="minorHAnsi" w:hAnsiTheme="minorHAnsi" w:cstheme="minorHAnsi"/>
          <w:b/>
          <w:bCs/>
          <w:sz w:val="22"/>
          <w:szCs w:val="22"/>
        </w:rPr>
        <w:t>vydává formou opatření obecné povahy</w:t>
      </w:r>
    </w:p>
    <w:p w14:paraId="2044ECF4" w14:textId="77777777" w:rsidR="00AF3C8E" w:rsidRDefault="00AF3C8E" w:rsidP="00091D05">
      <w:pPr>
        <w:tabs>
          <w:tab w:val="left" w:pos="6120"/>
        </w:tabs>
        <w:spacing w:line="360" w:lineRule="atLeast"/>
        <w:jc w:val="center"/>
        <w:rPr>
          <w:rFonts w:asciiTheme="minorHAnsi" w:hAnsiTheme="minorHAnsi" w:cstheme="minorHAnsi"/>
          <w:b/>
          <w:bCs/>
          <w:color w:val="000300"/>
          <w:sz w:val="28"/>
          <w:szCs w:val="28"/>
        </w:rPr>
      </w:pPr>
    </w:p>
    <w:p w14:paraId="18C72C4E" w14:textId="77777777" w:rsidR="00AF3C8E" w:rsidRDefault="00AF3C8E" w:rsidP="00091D05">
      <w:pPr>
        <w:tabs>
          <w:tab w:val="left" w:pos="6120"/>
        </w:tabs>
        <w:spacing w:line="360" w:lineRule="atLeast"/>
        <w:jc w:val="center"/>
        <w:rPr>
          <w:rFonts w:asciiTheme="minorHAnsi" w:hAnsiTheme="minorHAnsi" w:cstheme="minorHAnsi"/>
          <w:b/>
          <w:bCs/>
          <w:color w:val="000300"/>
          <w:sz w:val="28"/>
          <w:szCs w:val="28"/>
        </w:rPr>
      </w:pPr>
    </w:p>
    <w:p w14:paraId="682402E0" w14:textId="77777777" w:rsidR="00AF3C8E" w:rsidRDefault="00AF3C8E" w:rsidP="00091D05">
      <w:pPr>
        <w:tabs>
          <w:tab w:val="left" w:pos="6120"/>
        </w:tabs>
        <w:spacing w:line="360" w:lineRule="atLeast"/>
        <w:jc w:val="center"/>
        <w:rPr>
          <w:rFonts w:asciiTheme="minorHAnsi" w:hAnsiTheme="minorHAnsi" w:cstheme="minorHAnsi"/>
          <w:b/>
          <w:bCs/>
          <w:color w:val="000300"/>
          <w:sz w:val="28"/>
          <w:szCs w:val="28"/>
        </w:rPr>
      </w:pPr>
    </w:p>
    <w:p w14:paraId="02D85472" w14:textId="561BCE6B" w:rsidR="00091D05" w:rsidRDefault="00091D05" w:rsidP="00091D05">
      <w:pPr>
        <w:tabs>
          <w:tab w:val="left" w:pos="6120"/>
        </w:tabs>
        <w:spacing w:line="360" w:lineRule="atLeast"/>
        <w:jc w:val="center"/>
        <w:rPr>
          <w:rFonts w:asciiTheme="minorHAnsi" w:hAnsiTheme="minorHAnsi" w:cstheme="minorHAnsi"/>
          <w:b/>
          <w:bCs/>
          <w:color w:val="000300"/>
          <w:sz w:val="28"/>
          <w:szCs w:val="28"/>
        </w:rPr>
      </w:pPr>
      <w:r w:rsidRPr="001E0299">
        <w:rPr>
          <w:rFonts w:asciiTheme="minorHAnsi" w:hAnsiTheme="minorHAnsi" w:cstheme="minorHAnsi"/>
          <w:b/>
          <w:bCs/>
          <w:color w:val="000300"/>
          <w:sz w:val="28"/>
          <w:szCs w:val="28"/>
        </w:rPr>
        <w:t xml:space="preserve">Změnu </w:t>
      </w:r>
      <w:r w:rsidR="00350EBF">
        <w:rPr>
          <w:rFonts w:asciiTheme="minorHAnsi" w:hAnsiTheme="minorHAnsi" w:cstheme="minorHAnsi"/>
          <w:b/>
          <w:bCs/>
          <w:color w:val="000300"/>
          <w:sz w:val="28"/>
          <w:szCs w:val="28"/>
        </w:rPr>
        <w:t>č. 1</w:t>
      </w:r>
      <w:r w:rsidRPr="001E0299">
        <w:rPr>
          <w:rFonts w:asciiTheme="minorHAnsi" w:hAnsiTheme="minorHAnsi" w:cstheme="minorHAnsi"/>
          <w:b/>
          <w:bCs/>
          <w:color w:val="000300"/>
          <w:sz w:val="28"/>
          <w:szCs w:val="28"/>
        </w:rPr>
        <w:t xml:space="preserve"> </w:t>
      </w:r>
      <w:r>
        <w:rPr>
          <w:rFonts w:asciiTheme="minorHAnsi" w:hAnsiTheme="minorHAnsi" w:cstheme="minorHAnsi"/>
          <w:b/>
          <w:bCs/>
          <w:color w:val="000300"/>
          <w:sz w:val="28"/>
          <w:szCs w:val="28"/>
        </w:rPr>
        <w:t>ú</w:t>
      </w:r>
      <w:r w:rsidRPr="001E0299">
        <w:rPr>
          <w:rFonts w:asciiTheme="minorHAnsi" w:hAnsiTheme="minorHAnsi" w:cstheme="minorHAnsi"/>
          <w:b/>
          <w:bCs/>
          <w:color w:val="000300"/>
          <w:sz w:val="28"/>
          <w:szCs w:val="28"/>
        </w:rPr>
        <w:t>zemn</w:t>
      </w:r>
      <w:r w:rsidRPr="001E0299">
        <w:rPr>
          <w:rFonts w:asciiTheme="minorHAnsi" w:hAnsiTheme="minorHAnsi" w:cstheme="minorHAnsi"/>
          <w:b/>
          <w:bCs/>
          <w:color w:val="101810"/>
          <w:sz w:val="28"/>
          <w:szCs w:val="28"/>
        </w:rPr>
        <w:t xml:space="preserve">ího </w:t>
      </w:r>
      <w:r w:rsidRPr="001E0299">
        <w:rPr>
          <w:rFonts w:asciiTheme="minorHAnsi" w:hAnsiTheme="minorHAnsi" w:cstheme="minorHAnsi"/>
          <w:b/>
          <w:bCs/>
          <w:color w:val="000300"/>
          <w:sz w:val="28"/>
          <w:szCs w:val="28"/>
        </w:rPr>
        <w:t xml:space="preserve">plánu </w:t>
      </w:r>
      <w:r w:rsidR="00ED2355">
        <w:rPr>
          <w:rFonts w:asciiTheme="minorHAnsi" w:hAnsiTheme="minorHAnsi" w:cstheme="minorHAnsi"/>
          <w:b/>
          <w:bCs/>
          <w:color w:val="000300"/>
          <w:sz w:val="28"/>
          <w:szCs w:val="28"/>
        </w:rPr>
        <w:t>Tulešice</w:t>
      </w:r>
    </w:p>
    <w:p w14:paraId="402C526F" w14:textId="77777777" w:rsidR="00091D05" w:rsidRDefault="00091D05" w:rsidP="00091D05">
      <w:pPr>
        <w:tabs>
          <w:tab w:val="left" w:pos="6120"/>
        </w:tabs>
        <w:spacing w:line="360" w:lineRule="atLeast"/>
        <w:jc w:val="center"/>
        <w:rPr>
          <w:rFonts w:asciiTheme="minorHAnsi" w:hAnsiTheme="minorHAnsi" w:cstheme="minorHAnsi"/>
          <w:b/>
          <w:bCs/>
          <w:color w:val="000300"/>
          <w:sz w:val="28"/>
          <w:szCs w:val="28"/>
        </w:rPr>
      </w:pPr>
    </w:p>
    <w:p w14:paraId="7F634EEE" w14:textId="77777777" w:rsidR="00091D05" w:rsidRPr="001E0299" w:rsidRDefault="00091D05" w:rsidP="00091D05">
      <w:pPr>
        <w:tabs>
          <w:tab w:val="left" w:pos="6120"/>
        </w:tabs>
        <w:spacing w:line="360" w:lineRule="atLeast"/>
        <w:jc w:val="center"/>
        <w:rPr>
          <w:rFonts w:asciiTheme="minorHAnsi" w:hAnsiTheme="minorHAnsi" w:cstheme="minorHAnsi"/>
          <w:b/>
          <w:bCs/>
          <w:color w:val="000300"/>
          <w:sz w:val="28"/>
          <w:szCs w:val="28"/>
        </w:rPr>
      </w:pPr>
    </w:p>
    <w:p w14:paraId="3A8A8381" w14:textId="77777777" w:rsidR="00091D05" w:rsidRPr="00EB40FA" w:rsidRDefault="00091D05" w:rsidP="00091D05">
      <w:pPr>
        <w:tabs>
          <w:tab w:val="left" w:pos="6120"/>
        </w:tabs>
        <w:spacing w:line="360" w:lineRule="atLeast"/>
        <w:rPr>
          <w:rFonts w:asciiTheme="minorHAnsi" w:hAnsiTheme="minorHAnsi" w:cstheme="minorHAnsi"/>
          <w:color w:val="000300"/>
          <w:sz w:val="22"/>
          <w:szCs w:val="22"/>
        </w:rPr>
      </w:pPr>
    </w:p>
    <w:p w14:paraId="1E8E3CB5" w14:textId="5200CAF1" w:rsidR="00091D05" w:rsidRPr="00EB40FA" w:rsidRDefault="00091D05" w:rsidP="00091D05">
      <w:pPr>
        <w:spacing w:line="360" w:lineRule="atLeast"/>
        <w:jc w:val="center"/>
        <w:rPr>
          <w:rFonts w:asciiTheme="minorHAnsi" w:hAnsiTheme="minorHAnsi" w:cstheme="minorHAnsi"/>
          <w:b/>
          <w:sz w:val="22"/>
          <w:szCs w:val="22"/>
        </w:rPr>
      </w:pPr>
    </w:p>
    <w:p w14:paraId="51BB9F4E" w14:textId="77777777" w:rsidR="00091D05" w:rsidRDefault="00091D05" w:rsidP="00091D05">
      <w:pPr>
        <w:pStyle w:val="Odstavecseseznamem"/>
        <w:spacing w:line="276" w:lineRule="auto"/>
        <w:ind w:left="0"/>
        <w:rPr>
          <w:rFonts w:asciiTheme="minorHAnsi" w:hAnsiTheme="minorHAnsi" w:cstheme="minorHAnsi"/>
          <w:b/>
          <w:bCs/>
          <w:sz w:val="22"/>
          <w:szCs w:val="22"/>
          <w:u w:val="single"/>
        </w:rPr>
      </w:pPr>
    </w:p>
    <w:p w14:paraId="25DB4BFA" w14:textId="77777777" w:rsidR="00091D05" w:rsidRDefault="00091D05" w:rsidP="00091D05">
      <w:pPr>
        <w:pStyle w:val="Odstavecseseznamem"/>
        <w:spacing w:line="276" w:lineRule="auto"/>
        <w:ind w:left="0"/>
        <w:rPr>
          <w:rFonts w:asciiTheme="minorHAnsi" w:hAnsiTheme="minorHAnsi" w:cstheme="minorHAnsi"/>
          <w:b/>
          <w:bCs/>
          <w:sz w:val="22"/>
          <w:szCs w:val="22"/>
          <w:u w:val="single"/>
        </w:rPr>
      </w:pPr>
    </w:p>
    <w:p w14:paraId="68FE8B16" w14:textId="77777777" w:rsidR="00091D05" w:rsidRDefault="00091D05" w:rsidP="00091D05">
      <w:pPr>
        <w:pStyle w:val="Odstavecseseznamem"/>
        <w:spacing w:line="276" w:lineRule="auto"/>
        <w:ind w:left="0"/>
        <w:jc w:val="center"/>
        <w:rPr>
          <w:rFonts w:asciiTheme="minorHAnsi" w:hAnsiTheme="minorHAnsi" w:cstheme="minorHAnsi"/>
          <w:b/>
          <w:bCs/>
          <w:sz w:val="28"/>
          <w:szCs w:val="28"/>
          <w:u w:val="single"/>
        </w:rPr>
      </w:pPr>
    </w:p>
    <w:p w14:paraId="082ABFF5" w14:textId="77777777" w:rsidR="00091D05" w:rsidRDefault="00091D05" w:rsidP="00091D05">
      <w:pPr>
        <w:pStyle w:val="Odstavecseseznamem"/>
        <w:spacing w:line="276" w:lineRule="auto"/>
        <w:ind w:left="0"/>
        <w:jc w:val="center"/>
        <w:rPr>
          <w:rFonts w:asciiTheme="minorHAnsi" w:hAnsiTheme="minorHAnsi" w:cstheme="minorHAnsi"/>
          <w:b/>
          <w:bCs/>
          <w:sz w:val="28"/>
          <w:szCs w:val="28"/>
          <w:u w:val="single"/>
        </w:rPr>
      </w:pPr>
    </w:p>
    <w:p w14:paraId="6B12E23C" w14:textId="77777777" w:rsidR="00091D05" w:rsidRDefault="00091D05" w:rsidP="00091D05">
      <w:pPr>
        <w:pStyle w:val="Odstavecseseznamem"/>
        <w:spacing w:line="276" w:lineRule="auto"/>
        <w:ind w:left="0"/>
        <w:jc w:val="center"/>
        <w:rPr>
          <w:rFonts w:asciiTheme="minorHAnsi" w:hAnsiTheme="minorHAnsi" w:cstheme="minorHAnsi"/>
          <w:b/>
          <w:bCs/>
          <w:sz w:val="28"/>
          <w:szCs w:val="28"/>
          <w:u w:val="single"/>
        </w:rPr>
      </w:pPr>
    </w:p>
    <w:p w14:paraId="4E7DF588" w14:textId="77777777" w:rsidR="00091D05" w:rsidRDefault="00091D05" w:rsidP="00091D05">
      <w:pPr>
        <w:pStyle w:val="Odstavecseseznamem"/>
        <w:spacing w:line="276" w:lineRule="auto"/>
        <w:ind w:left="0"/>
        <w:jc w:val="center"/>
        <w:rPr>
          <w:rFonts w:asciiTheme="minorHAnsi" w:hAnsiTheme="minorHAnsi" w:cstheme="minorHAnsi"/>
          <w:b/>
          <w:bCs/>
          <w:sz w:val="28"/>
          <w:szCs w:val="28"/>
          <w:u w:val="single"/>
        </w:rPr>
      </w:pPr>
    </w:p>
    <w:p w14:paraId="5141453C" w14:textId="77777777" w:rsidR="00091D05" w:rsidRDefault="00091D05" w:rsidP="00091D05">
      <w:pPr>
        <w:pStyle w:val="Odstavecseseznamem"/>
        <w:spacing w:line="276" w:lineRule="auto"/>
        <w:ind w:left="0"/>
        <w:jc w:val="center"/>
        <w:rPr>
          <w:rFonts w:asciiTheme="minorHAnsi" w:hAnsiTheme="minorHAnsi" w:cstheme="minorHAnsi"/>
          <w:b/>
          <w:bCs/>
          <w:sz w:val="28"/>
          <w:szCs w:val="28"/>
          <w:u w:val="single"/>
        </w:rPr>
      </w:pPr>
    </w:p>
    <w:p w14:paraId="5009FF0A" w14:textId="77777777" w:rsidR="00091D05" w:rsidRDefault="00091D05" w:rsidP="00091D05">
      <w:pPr>
        <w:pStyle w:val="Odstavecseseznamem"/>
        <w:spacing w:line="276" w:lineRule="auto"/>
        <w:ind w:left="0"/>
        <w:jc w:val="center"/>
        <w:rPr>
          <w:rFonts w:asciiTheme="minorHAnsi" w:hAnsiTheme="minorHAnsi" w:cstheme="minorHAnsi"/>
          <w:b/>
          <w:bCs/>
          <w:sz w:val="28"/>
          <w:szCs w:val="28"/>
          <w:u w:val="single"/>
        </w:rPr>
      </w:pPr>
    </w:p>
    <w:p w14:paraId="2A8A0038" w14:textId="77777777" w:rsidR="00091D05" w:rsidRDefault="00091D05" w:rsidP="00091D05">
      <w:pPr>
        <w:pStyle w:val="Odstavecseseznamem"/>
        <w:spacing w:line="276" w:lineRule="auto"/>
        <w:ind w:left="0"/>
        <w:jc w:val="center"/>
        <w:rPr>
          <w:rFonts w:asciiTheme="minorHAnsi" w:hAnsiTheme="minorHAnsi" w:cstheme="minorHAnsi"/>
          <w:b/>
          <w:bCs/>
          <w:sz w:val="28"/>
          <w:szCs w:val="28"/>
          <w:u w:val="single"/>
        </w:rPr>
      </w:pPr>
    </w:p>
    <w:p w14:paraId="0B37392B" w14:textId="77777777" w:rsidR="00091D05" w:rsidRDefault="00091D05" w:rsidP="00091D05">
      <w:pPr>
        <w:pStyle w:val="Odstavecseseznamem"/>
        <w:spacing w:line="276" w:lineRule="auto"/>
        <w:ind w:left="0"/>
        <w:jc w:val="center"/>
        <w:rPr>
          <w:rFonts w:asciiTheme="minorHAnsi" w:hAnsiTheme="minorHAnsi" w:cstheme="minorHAnsi"/>
          <w:b/>
          <w:bCs/>
          <w:sz w:val="28"/>
          <w:szCs w:val="28"/>
          <w:u w:val="single"/>
        </w:rPr>
      </w:pPr>
    </w:p>
    <w:p w14:paraId="6098CB69" w14:textId="77777777" w:rsidR="00091D05" w:rsidRDefault="00091D05" w:rsidP="00091D05">
      <w:pPr>
        <w:pStyle w:val="Odstavecseseznamem"/>
        <w:spacing w:line="276" w:lineRule="auto"/>
        <w:ind w:left="0"/>
        <w:jc w:val="center"/>
        <w:rPr>
          <w:rFonts w:asciiTheme="minorHAnsi" w:hAnsiTheme="minorHAnsi" w:cstheme="minorHAnsi"/>
          <w:b/>
          <w:bCs/>
          <w:sz w:val="28"/>
          <w:szCs w:val="28"/>
          <w:u w:val="single"/>
        </w:rPr>
      </w:pPr>
    </w:p>
    <w:p w14:paraId="2A655951" w14:textId="77777777" w:rsidR="00091D05" w:rsidRDefault="00091D05" w:rsidP="00091D05">
      <w:pPr>
        <w:pStyle w:val="Odstavecseseznamem"/>
        <w:spacing w:line="276" w:lineRule="auto"/>
        <w:ind w:left="0"/>
        <w:jc w:val="center"/>
        <w:rPr>
          <w:rFonts w:asciiTheme="minorHAnsi" w:hAnsiTheme="minorHAnsi" w:cstheme="minorHAnsi"/>
          <w:b/>
          <w:bCs/>
          <w:sz w:val="28"/>
          <w:szCs w:val="28"/>
          <w:u w:val="single"/>
        </w:rPr>
        <w:sectPr w:rsidR="00091D05" w:rsidSect="00091D05">
          <w:headerReference w:type="first" r:id="rId11"/>
          <w:footerReference w:type="first" r:id="rId12"/>
          <w:pgSz w:w="11906" w:h="16838"/>
          <w:pgMar w:top="1417" w:right="1417" w:bottom="1417" w:left="1417" w:header="708" w:footer="708" w:gutter="0"/>
          <w:pgNumType w:start="3"/>
          <w:cols w:space="708"/>
          <w:titlePg/>
          <w:docGrid w:linePitch="360"/>
        </w:sectPr>
      </w:pPr>
    </w:p>
    <w:p w14:paraId="60C05C1A" w14:textId="77777777" w:rsidR="00091D05" w:rsidRDefault="00091D05" w:rsidP="00091D05">
      <w:pPr>
        <w:pStyle w:val="Odstavecseseznamem"/>
        <w:spacing w:line="276" w:lineRule="auto"/>
        <w:ind w:left="0"/>
        <w:jc w:val="center"/>
        <w:rPr>
          <w:rFonts w:asciiTheme="minorHAnsi" w:hAnsiTheme="minorHAnsi" w:cstheme="minorHAnsi"/>
          <w:b/>
          <w:bCs/>
          <w:sz w:val="28"/>
          <w:szCs w:val="28"/>
          <w:u w:val="single"/>
        </w:rPr>
      </w:pPr>
    </w:p>
    <w:p w14:paraId="556CEC23" w14:textId="3C7597E8" w:rsidR="004B29C9" w:rsidRDefault="004B29C9">
      <w:pPr>
        <w:pStyle w:val="Zkladntext"/>
        <w:spacing w:before="60" w:after="60" w:line="240" w:lineRule="auto"/>
        <w:ind w:firstLine="709"/>
        <w:rPr>
          <w:sz w:val="22"/>
        </w:rPr>
      </w:pPr>
      <w:r>
        <w:rPr>
          <w:sz w:val="22"/>
        </w:rPr>
        <w:t>ZMĚNU ÚZEMNÍHO PLÁNU VYDAL:</w:t>
      </w:r>
    </w:p>
    <w:p w14:paraId="4EABD959" w14:textId="0E2AFA95" w:rsidR="004B29C9" w:rsidRDefault="004B29C9">
      <w:pPr>
        <w:autoSpaceDE w:val="0"/>
        <w:autoSpaceDN w:val="0"/>
        <w:adjustRightInd w:val="0"/>
        <w:spacing w:before="60" w:after="60"/>
        <w:ind w:left="720" w:hanging="11"/>
        <w:rPr>
          <w:sz w:val="22"/>
        </w:rPr>
      </w:pPr>
      <w:r>
        <w:rPr>
          <w:sz w:val="22"/>
        </w:rPr>
        <w:t xml:space="preserve">ZASTUPITELSTVO OBCE </w:t>
      </w:r>
      <w:r w:rsidR="00ED2355">
        <w:rPr>
          <w:sz w:val="22"/>
        </w:rPr>
        <w:t>TULEŠICE</w:t>
      </w:r>
    </w:p>
    <w:p w14:paraId="31BE14FB" w14:textId="3D5AB56B" w:rsidR="004B29C9" w:rsidRDefault="006A476D" w:rsidP="00BE31A5">
      <w:pPr>
        <w:autoSpaceDE w:val="0"/>
        <w:autoSpaceDN w:val="0"/>
        <w:adjustRightInd w:val="0"/>
        <w:spacing w:before="60" w:after="60"/>
        <w:ind w:left="1080" w:hanging="371"/>
        <w:rPr>
          <w:sz w:val="22"/>
        </w:rPr>
      </w:pPr>
      <w:r>
        <w:rPr>
          <w:sz w:val="22"/>
        </w:rPr>
        <w:t>Tulešice 18</w:t>
      </w:r>
      <w:r>
        <w:rPr>
          <w:sz w:val="22"/>
          <w:szCs w:val="19"/>
        </w:rPr>
        <w:t>, 671 73</w:t>
      </w:r>
      <w:r>
        <w:rPr>
          <w:sz w:val="22"/>
        </w:rPr>
        <w:t xml:space="preserve"> Tulešice</w:t>
      </w:r>
    </w:p>
    <w:p w14:paraId="6437BF5E" w14:textId="77777777" w:rsidR="004B29C9" w:rsidRDefault="004B29C9">
      <w:pPr>
        <w:autoSpaceDE w:val="0"/>
        <w:autoSpaceDN w:val="0"/>
        <w:adjustRightInd w:val="0"/>
        <w:ind w:firstLine="709"/>
        <w:rPr>
          <w:sz w:val="22"/>
        </w:rPr>
      </w:pPr>
    </w:p>
    <w:p w14:paraId="49B55F5A" w14:textId="77777777" w:rsidR="004B29C9" w:rsidRDefault="004B29C9">
      <w:pPr>
        <w:pStyle w:val="Zkladntext"/>
        <w:spacing w:before="60" w:after="60" w:line="240" w:lineRule="auto"/>
        <w:ind w:firstLine="709"/>
        <w:rPr>
          <w:sz w:val="22"/>
        </w:rPr>
      </w:pPr>
      <w:r>
        <w:rPr>
          <w:sz w:val="22"/>
        </w:rPr>
        <w:t>POŘIZOVATEL:</w:t>
      </w:r>
    </w:p>
    <w:p w14:paraId="3BE9E2E3" w14:textId="77777777" w:rsidR="006A476D" w:rsidRPr="00592F3A" w:rsidRDefault="006A476D" w:rsidP="006A476D">
      <w:pPr>
        <w:pStyle w:val="Zkladntext"/>
        <w:spacing w:before="60" w:after="60" w:line="240" w:lineRule="auto"/>
        <w:ind w:firstLine="709"/>
        <w:rPr>
          <w:b w:val="0"/>
          <w:bCs w:val="0"/>
          <w:sz w:val="22"/>
          <w:szCs w:val="22"/>
        </w:rPr>
      </w:pPr>
      <w:r w:rsidRPr="00592F3A">
        <w:rPr>
          <w:b w:val="0"/>
          <w:bCs w:val="0"/>
          <w:sz w:val="22"/>
          <w:szCs w:val="22"/>
        </w:rPr>
        <w:t xml:space="preserve">MĚSTSKÝ ÚŘAD </w:t>
      </w:r>
      <w:r w:rsidRPr="00592F3A">
        <w:rPr>
          <w:b w:val="0"/>
          <w:bCs w:val="0"/>
          <w:caps/>
          <w:sz w:val="22"/>
          <w:szCs w:val="22"/>
        </w:rPr>
        <w:t>Moravský Krumlov</w:t>
      </w:r>
    </w:p>
    <w:p w14:paraId="16B1F8E8" w14:textId="77777777" w:rsidR="006A476D" w:rsidRPr="00592F3A" w:rsidRDefault="006A476D" w:rsidP="006A476D">
      <w:pPr>
        <w:pStyle w:val="Zkladntext"/>
        <w:spacing w:before="60" w:after="60" w:line="240" w:lineRule="auto"/>
        <w:ind w:firstLine="709"/>
        <w:rPr>
          <w:b w:val="0"/>
          <w:bCs w:val="0"/>
          <w:sz w:val="22"/>
          <w:szCs w:val="22"/>
        </w:rPr>
      </w:pPr>
      <w:r w:rsidRPr="00592F3A">
        <w:rPr>
          <w:b w:val="0"/>
          <w:bCs w:val="0"/>
          <w:sz w:val="22"/>
          <w:szCs w:val="22"/>
        </w:rPr>
        <w:t>Odbor výstavby a územního plánování</w:t>
      </w:r>
    </w:p>
    <w:p w14:paraId="524433FF" w14:textId="44A698F9" w:rsidR="004B29C9" w:rsidRDefault="006A476D" w:rsidP="006A476D">
      <w:pPr>
        <w:pStyle w:val="Zkladntext"/>
        <w:spacing w:before="60" w:after="60" w:line="240" w:lineRule="auto"/>
        <w:ind w:firstLine="709"/>
        <w:rPr>
          <w:b w:val="0"/>
          <w:bCs w:val="0"/>
          <w:sz w:val="22"/>
        </w:rPr>
      </w:pPr>
      <w:r w:rsidRPr="00592F3A">
        <w:rPr>
          <w:b w:val="0"/>
          <w:bCs w:val="0"/>
          <w:sz w:val="22"/>
          <w:szCs w:val="22"/>
        </w:rPr>
        <w:t>Klášterní náměstí 125, 672 11 Moravský Krumlov</w:t>
      </w:r>
    </w:p>
    <w:p w14:paraId="1D8BAA23" w14:textId="77777777" w:rsidR="004B29C9" w:rsidRDefault="004B29C9">
      <w:pPr>
        <w:pStyle w:val="Zkladntext"/>
        <w:spacing w:line="240" w:lineRule="auto"/>
        <w:ind w:firstLine="709"/>
        <w:rPr>
          <w:sz w:val="22"/>
        </w:rPr>
      </w:pPr>
    </w:p>
    <w:p w14:paraId="120ACBCC" w14:textId="77777777" w:rsidR="004B29C9" w:rsidRDefault="004B29C9">
      <w:pPr>
        <w:pStyle w:val="Zkladntext"/>
        <w:spacing w:before="60" w:after="60" w:line="240" w:lineRule="auto"/>
        <w:ind w:firstLine="709"/>
        <w:rPr>
          <w:sz w:val="22"/>
        </w:rPr>
      </w:pPr>
      <w:r>
        <w:rPr>
          <w:sz w:val="22"/>
        </w:rPr>
        <w:t>ZPRACOVATEL:</w:t>
      </w:r>
    </w:p>
    <w:p w14:paraId="433904BC" w14:textId="77777777" w:rsidR="004B29C9" w:rsidRPr="00321780" w:rsidRDefault="009A0B3E" w:rsidP="00595E3F">
      <w:pPr>
        <w:autoSpaceDE w:val="0"/>
        <w:autoSpaceDN w:val="0"/>
        <w:adjustRightInd w:val="0"/>
        <w:spacing w:before="60" w:after="60"/>
        <w:ind w:firstLine="567"/>
      </w:pPr>
      <w:r>
        <w:rPr>
          <w:rFonts w:ascii="Arial" w:hAnsi="Arial" w:cs="Arial"/>
          <w:b/>
          <w:bCs/>
          <w:noProof/>
          <w:sz w:val="32"/>
        </w:rPr>
        <w:drawing>
          <wp:anchor distT="0" distB="0" distL="114300" distR="114300" simplePos="0" relativeHeight="251663360" behindDoc="1" locked="0" layoutInCell="1" allowOverlap="1" wp14:anchorId="53B945F9" wp14:editId="05BE55AD">
            <wp:simplePos x="0" y="0"/>
            <wp:positionH relativeFrom="column">
              <wp:posOffset>480060</wp:posOffset>
            </wp:positionH>
            <wp:positionV relativeFrom="paragraph">
              <wp:posOffset>16510</wp:posOffset>
            </wp:positionV>
            <wp:extent cx="1007110" cy="662305"/>
            <wp:effectExtent l="0" t="0" r="2540" b="4445"/>
            <wp:wrapTight wrapText="bothSides">
              <wp:wrapPolygon edited="0">
                <wp:start x="1634" y="0"/>
                <wp:lineTo x="2043" y="10562"/>
                <wp:lineTo x="0" y="19260"/>
                <wp:lineTo x="0" y="21124"/>
                <wp:lineTo x="1634" y="21124"/>
                <wp:lineTo x="20429" y="21124"/>
                <wp:lineTo x="21246" y="20502"/>
                <wp:lineTo x="21246" y="18017"/>
                <wp:lineTo x="20837" y="16153"/>
                <wp:lineTo x="18386" y="10562"/>
                <wp:lineTo x="18794" y="0"/>
                <wp:lineTo x="1634" y="0"/>
              </wp:wrapPolygon>
            </wp:wrapTight>
            <wp:docPr id="7" name="Obrázek 7" descr="archb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chbrn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7110" cy="662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777FE7" w14:textId="77777777" w:rsidR="009A0B3E" w:rsidRDefault="009A0B3E" w:rsidP="000136F2">
      <w:pPr>
        <w:autoSpaceDE w:val="0"/>
        <w:autoSpaceDN w:val="0"/>
        <w:adjustRightInd w:val="0"/>
        <w:spacing w:before="120"/>
        <w:ind w:firstLine="720"/>
        <w:jc w:val="both"/>
      </w:pPr>
    </w:p>
    <w:p w14:paraId="6C72B86D" w14:textId="77777777" w:rsidR="009A0B3E" w:rsidRDefault="009A0B3E" w:rsidP="000136F2">
      <w:pPr>
        <w:autoSpaceDE w:val="0"/>
        <w:autoSpaceDN w:val="0"/>
        <w:adjustRightInd w:val="0"/>
        <w:spacing w:before="120"/>
        <w:ind w:firstLine="720"/>
        <w:jc w:val="both"/>
      </w:pPr>
    </w:p>
    <w:p w14:paraId="081A2304" w14:textId="77777777" w:rsidR="009A0B3E" w:rsidRDefault="009A0B3E" w:rsidP="00416139">
      <w:pPr>
        <w:tabs>
          <w:tab w:val="right" w:pos="4593"/>
        </w:tabs>
        <w:autoSpaceDE w:val="0"/>
        <w:autoSpaceDN w:val="0"/>
        <w:adjustRightInd w:val="0"/>
        <w:spacing w:before="60"/>
        <w:ind w:left="1077" w:hanging="357"/>
        <w:jc w:val="both"/>
      </w:pPr>
      <w:r>
        <w:t>Josefy Faimonové 2227/12, 628 00 Brno</w:t>
      </w:r>
      <w:r>
        <w:tab/>
      </w:r>
    </w:p>
    <w:p w14:paraId="6DBDF5D7" w14:textId="77777777" w:rsidR="009A0B3E" w:rsidRDefault="009A0B3E" w:rsidP="009A0B3E">
      <w:pPr>
        <w:tabs>
          <w:tab w:val="right" w:pos="4593"/>
        </w:tabs>
        <w:autoSpaceDE w:val="0"/>
        <w:autoSpaceDN w:val="0"/>
        <w:adjustRightInd w:val="0"/>
        <w:ind w:left="1080" w:hanging="360"/>
        <w:jc w:val="both"/>
      </w:pPr>
      <w:r>
        <w:t xml:space="preserve">tel.: 773 445 340, </w:t>
      </w:r>
      <w:r>
        <w:tab/>
        <w:t>mobil 603 413 153</w:t>
      </w:r>
    </w:p>
    <w:p w14:paraId="2B8D2B73" w14:textId="77777777" w:rsidR="009A0B3E" w:rsidRDefault="009A0B3E" w:rsidP="00416139">
      <w:pPr>
        <w:tabs>
          <w:tab w:val="right" w:pos="4593"/>
        </w:tabs>
        <w:autoSpaceDE w:val="0"/>
        <w:autoSpaceDN w:val="0"/>
        <w:adjustRightInd w:val="0"/>
        <w:ind w:left="1080" w:hanging="360"/>
        <w:jc w:val="both"/>
      </w:pPr>
      <w:r>
        <w:t xml:space="preserve">e-mail:                 </w:t>
      </w:r>
      <w:hyperlink r:id="rId13" w:history="1">
        <w:r w:rsidRPr="00907915">
          <w:rPr>
            <w:rStyle w:val="Hypertextovodkaz"/>
          </w:rPr>
          <w:t>archbrno@archbrno.cz</w:t>
        </w:r>
      </w:hyperlink>
      <w:r>
        <w:t xml:space="preserve">   </w:t>
      </w:r>
    </w:p>
    <w:p w14:paraId="61C89572" w14:textId="77777777" w:rsidR="004B29C9" w:rsidRDefault="009A0B3E" w:rsidP="00416139">
      <w:pPr>
        <w:autoSpaceDE w:val="0"/>
        <w:autoSpaceDN w:val="0"/>
        <w:adjustRightInd w:val="0"/>
        <w:ind w:left="1974" w:hanging="1265"/>
        <w:rPr>
          <w:b/>
          <w:bCs/>
          <w:sz w:val="22"/>
        </w:rPr>
      </w:pPr>
      <w:hyperlink r:id="rId14" w:history="1">
        <w:r w:rsidRPr="00907915">
          <w:rPr>
            <w:rStyle w:val="Hypertextovodkaz"/>
          </w:rPr>
          <w:t>www.archbrno.cz</w:t>
        </w:r>
      </w:hyperlink>
      <w:r>
        <w:t xml:space="preserve">   </w:t>
      </w:r>
    </w:p>
    <w:p w14:paraId="671A18DE" w14:textId="77777777" w:rsidR="00416139" w:rsidRPr="00416139" w:rsidRDefault="00416139" w:rsidP="00416139">
      <w:pPr>
        <w:autoSpaceDE w:val="0"/>
        <w:autoSpaceDN w:val="0"/>
        <w:adjustRightInd w:val="0"/>
        <w:spacing w:before="40"/>
        <w:ind w:firstLine="720"/>
        <w:jc w:val="both"/>
        <w:rPr>
          <w:sz w:val="22"/>
          <w:szCs w:val="22"/>
        </w:rPr>
      </w:pPr>
      <w:r w:rsidRPr="00416139">
        <w:rPr>
          <w:sz w:val="22"/>
          <w:szCs w:val="22"/>
        </w:rPr>
        <w:t>IČO 03766667</w:t>
      </w:r>
    </w:p>
    <w:p w14:paraId="6F38F069" w14:textId="77777777" w:rsidR="004B29C9" w:rsidRDefault="004B29C9">
      <w:pPr>
        <w:pStyle w:val="Zkladntext"/>
        <w:spacing w:before="60" w:after="60" w:line="240" w:lineRule="auto"/>
        <w:ind w:firstLine="709"/>
        <w:rPr>
          <w:sz w:val="22"/>
        </w:rPr>
      </w:pPr>
    </w:p>
    <w:p w14:paraId="766BDE55" w14:textId="77777777" w:rsidR="004B29C9" w:rsidRDefault="004B29C9">
      <w:pPr>
        <w:pStyle w:val="Zkladntext"/>
        <w:spacing w:before="60" w:after="60" w:line="240" w:lineRule="auto"/>
        <w:ind w:firstLine="709"/>
        <w:rPr>
          <w:sz w:val="22"/>
        </w:rPr>
      </w:pPr>
      <w:r>
        <w:rPr>
          <w:sz w:val="22"/>
        </w:rPr>
        <w:t>ZPRACOVALI:</w:t>
      </w:r>
    </w:p>
    <w:p w14:paraId="233D5C31" w14:textId="77777777" w:rsidR="004B29C9" w:rsidRDefault="004B29C9">
      <w:pPr>
        <w:tabs>
          <w:tab w:val="left" w:pos="5760"/>
        </w:tabs>
        <w:autoSpaceDE w:val="0"/>
        <w:autoSpaceDN w:val="0"/>
        <w:adjustRightInd w:val="0"/>
        <w:spacing w:before="60" w:after="60"/>
        <w:ind w:firstLine="720"/>
        <w:rPr>
          <w:sz w:val="22"/>
        </w:rPr>
      </w:pPr>
      <w:r>
        <w:rPr>
          <w:sz w:val="22"/>
        </w:rPr>
        <w:t>urbanistické řešení</w:t>
      </w:r>
      <w:r>
        <w:rPr>
          <w:sz w:val="22"/>
        </w:rPr>
        <w:tab/>
        <w:t>Ing. arch. Ladislav Brožek</w:t>
      </w:r>
    </w:p>
    <w:p w14:paraId="04067A47" w14:textId="77777777" w:rsidR="004B29C9" w:rsidRDefault="004B29C9">
      <w:pPr>
        <w:tabs>
          <w:tab w:val="left" w:pos="5760"/>
        </w:tabs>
        <w:autoSpaceDE w:val="0"/>
        <w:autoSpaceDN w:val="0"/>
        <w:adjustRightInd w:val="0"/>
        <w:spacing w:before="60" w:after="60"/>
        <w:ind w:firstLine="720"/>
        <w:rPr>
          <w:sz w:val="22"/>
        </w:rPr>
      </w:pPr>
      <w:r>
        <w:rPr>
          <w:sz w:val="22"/>
        </w:rPr>
        <w:t>digitální data</w:t>
      </w:r>
      <w:r>
        <w:rPr>
          <w:sz w:val="22"/>
        </w:rPr>
        <w:tab/>
      </w:r>
      <w:r w:rsidR="000136F2">
        <w:rPr>
          <w:sz w:val="22"/>
        </w:rPr>
        <w:t>Zdeněk Drápal</w:t>
      </w:r>
    </w:p>
    <w:p w14:paraId="078DAB4C" w14:textId="77777777" w:rsidR="004B29C9" w:rsidRDefault="004B29C9">
      <w:pPr>
        <w:tabs>
          <w:tab w:val="left" w:pos="5103"/>
        </w:tabs>
        <w:autoSpaceDE w:val="0"/>
        <w:autoSpaceDN w:val="0"/>
        <w:adjustRightInd w:val="0"/>
        <w:spacing w:before="120"/>
        <w:ind w:firstLine="720"/>
        <w:rPr>
          <w:sz w:val="22"/>
        </w:rPr>
      </w:pPr>
    </w:p>
    <w:tbl>
      <w:tblPr>
        <w:tblW w:w="8701" w:type="dxa"/>
        <w:jc w:val="center"/>
        <w:tblBorders>
          <w:top w:val="single" w:sz="18" w:space="0" w:color="auto"/>
          <w:left w:val="single" w:sz="18" w:space="0" w:color="auto"/>
          <w:bottom w:val="single" w:sz="18" w:space="0" w:color="auto"/>
          <w:right w:val="single" w:sz="18" w:space="0" w:color="auto"/>
        </w:tblBorders>
        <w:tblCellMar>
          <w:left w:w="70" w:type="dxa"/>
          <w:right w:w="70" w:type="dxa"/>
        </w:tblCellMar>
        <w:tblLook w:val="0000" w:firstRow="0" w:lastRow="0" w:firstColumn="0" w:lastColumn="0" w:noHBand="0" w:noVBand="0"/>
      </w:tblPr>
      <w:tblGrid>
        <w:gridCol w:w="3019"/>
        <w:gridCol w:w="5682"/>
      </w:tblGrid>
      <w:tr w:rsidR="004B29C9" w14:paraId="1EEE901A" w14:textId="77777777" w:rsidTr="00595E3F">
        <w:trPr>
          <w:jc w:val="center"/>
        </w:trPr>
        <w:tc>
          <w:tcPr>
            <w:tcW w:w="8701" w:type="dxa"/>
            <w:gridSpan w:val="2"/>
            <w:tcBorders>
              <w:top w:val="single" w:sz="18" w:space="0" w:color="auto"/>
              <w:left w:val="single" w:sz="18" w:space="0" w:color="auto"/>
              <w:bottom w:val="single" w:sz="12" w:space="0" w:color="auto"/>
              <w:right w:val="single" w:sz="18" w:space="0" w:color="auto"/>
            </w:tcBorders>
            <w:shd w:val="clear" w:color="auto" w:fill="B3B3B3"/>
          </w:tcPr>
          <w:p w14:paraId="60F12A3F" w14:textId="77777777" w:rsidR="004B29C9" w:rsidRDefault="004B29C9">
            <w:pPr>
              <w:pStyle w:val="Nadpis1"/>
              <w:spacing w:before="0"/>
              <w:rPr>
                <w:sz w:val="22"/>
              </w:rPr>
            </w:pPr>
            <w:r>
              <w:rPr>
                <w:sz w:val="22"/>
              </w:rPr>
              <w:t>Záznam o účinnosti územně plánovací dokumentace</w:t>
            </w:r>
          </w:p>
        </w:tc>
      </w:tr>
      <w:tr w:rsidR="004B29C9" w14:paraId="6A39E427" w14:textId="77777777" w:rsidTr="00595E3F">
        <w:trPr>
          <w:trHeight w:val="476"/>
          <w:jc w:val="center"/>
        </w:trPr>
        <w:tc>
          <w:tcPr>
            <w:tcW w:w="3019" w:type="dxa"/>
            <w:tcBorders>
              <w:top w:val="single" w:sz="12" w:space="0" w:color="auto"/>
              <w:left w:val="single" w:sz="18" w:space="0" w:color="auto"/>
              <w:bottom w:val="single" w:sz="4" w:space="0" w:color="auto"/>
              <w:right w:val="single" w:sz="4" w:space="0" w:color="auto"/>
            </w:tcBorders>
          </w:tcPr>
          <w:p w14:paraId="402CF9FE" w14:textId="4E0C8E9E" w:rsidR="004B29C9" w:rsidRPr="00804EF1" w:rsidRDefault="004B29C9">
            <w:pPr>
              <w:jc w:val="both"/>
              <w:rPr>
                <w:i/>
                <w:iCs/>
                <w:sz w:val="22"/>
              </w:rPr>
            </w:pPr>
            <w:r>
              <w:rPr>
                <w:i/>
                <w:iCs/>
                <w:sz w:val="22"/>
              </w:rPr>
              <w:t>Název dokumentace:</w:t>
            </w:r>
          </w:p>
        </w:tc>
        <w:tc>
          <w:tcPr>
            <w:tcW w:w="5682" w:type="dxa"/>
            <w:tcBorders>
              <w:top w:val="single" w:sz="12" w:space="0" w:color="auto"/>
              <w:left w:val="single" w:sz="4" w:space="0" w:color="auto"/>
              <w:bottom w:val="single" w:sz="4" w:space="0" w:color="auto"/>
              <w:right w:val="single" w:sz="18" w:space="0" w:color="auto"/>
            </w:tcBorders>
          </w:tcPr>
          <w:p w14:paraId="187F645C" w14:textId="6632FC20" w:rsidR="004B29C9" w:rsidRDefault="004B29C9" w:rsidP="009A0B3E">
            <w:pPr>
              <w:pStyle w:val="Nadpis9"/>
              <w:ind w:left="170" w:firstLine="0"/>
              <w:rPr>
                <w:rFonts w:ascii="Times New Roman" w:hAnsi="Times New Roman" w:cs="Times New Roman"/>
              </w:rPr>
            </w:pPr>
            <w:r>
              <w:rPr>
                <w:rFonts w:ascii="Times New Roman" w:hAnsi="Times New Roman" w:cs="Times New Roman"/>
              </w:rPr>
              <w:t xml:space="preserve">Změna </w:t>
            </w:r>
            <w:r w:rsidR="00350EBF">
              <w:rPr>
                <w:rFonts w:ascii="Times New Roman" w:hAnsi="Times New Roman" w:cs="Times New Roman"/>
              </w:rPr>
              <w:t>č. 1</w:t>
            </w:r>
            <w:r>
              <w:rPr>
                <w:rFonts w:ascii="Times New Roman" w:hAnsi="Times New Roman" w:cs="Times New Roman"/>
              </w:rPr>
              <w:t xml:space="preserve"> Územního plánu </w:t>
            </w:r>
            <w:r w:rsidR="00ED2355">
              <w:rPr>
                <w:rFonts w:ascii="Times New Roman" w:hAnsi="Times New Roman" w:cs="Times New Roman"/>
              </w:rPr>
              <w:t>Tulešice</w:t>
            </w:r>
          </w:p>
        </w:tc>
      </w:tr>
      <w:tr w:rsidR="004B29C9" w14:paraId="63CC9A60" w14:textId="77777777" w:rsidTr="00595E3F">
        <w:trPr>
          <w:trHeight w:val="476"/>
          <w:jc w:val="center"/>
        </w:trPr>
        <w:tc>
          <w:tcPr>
            <w:tcW w:w="3019" w:type="dxa"/>
            <w:tcBorders>
              <w:top w:val="single" w:sz="4" w:space="0" w:color="auto"/>
              <w:left w:val="single" w:sz="18" w:space="0" w:color="auto"/>
              <w:bottom w:val="single" w:sz="4" w:space="0" w:color="auto"/>
              <w:right w:val="single" w:sz="4" w:space="0" w:color="auto"/>
            </w:tcBorders>
          </w:tcPr>
          <w:p w14:paraId="49F297FD" w14:textId="77777777" w:rsidR="004B29C9" w:rsidRDefault="004B29C9">
            <w:pPr>
              <w:jc w:val="both"/>
              <w:rPr>
                <w:i/>
                <w:iCs/>
                <w:sz w:val="22"/>
              </w:rPr>
            </w:pPr>
            <w:r>
              <w:rPr>
                <w:i/>
                <w:iCs/>
                <w:sz w:val="22"/>
              </w:rPr>
              <w:t>Správní orgán,</w:t>
            </w:r>
          </w:p>
          <w:p w14:paraId="7ABDAD5B" w14:textId="77777777" w:rsidR="004B29C9" w:rsidRDefault="004B29C9">
            <w:pPr>
              <w:jc w:val="both"/>
              <w:rPr>
                <w:sz w:val="22"/>
              </w:rPr>
            </w:pPr>
            <w:r>
              <w:rPr>
                <w:i/>
                <w:iCs/>
                <w:sz w:val="22"/>
              </w:rPr>
              <w:t>který dokumentaci vydal:</w:t>
            </w:r>
          </w:p>
        </w:tc>
        <w:tc>
          <w:tcPr>
            <w:tcW w:w="5682" w:type="dxa"/>
            <w:tcBorders>
              <w:top w:val="single" w:sz="4" w:space="0" w:color="auto"/>
              <w:left w:val="single" w:sz="4" w:space="0" w:color="auto"/>
              <w:bottom w:val="single" w:sz="4" w:space="0" w:color="auto"/>
              <w:right w:val="single" w:sz="18" w:space="0" w:color="auto"/>
            </w:tcBorders>
          </w:tcPr>
          <w:p w14:paraId="59B08434" w14:textId="754491F6" w:rsidR="004B29C9" w:rsidRDefault="004B29C9" w:rsidP="00130A93">
            <w:pPr>
              <w:pStyle w:val="Nadpis9"/>
              <w:ind w:left="170" w:firstLine="0"/>
              <w:jc w:val="both"/>
              <w:rPr>
                <w:rFonts w:ascii="Times New Roman" w:hAnsi="Times New Roman" w:cs="Times New Roman"/>
              </w:rPr>
            </w:pPr>
            <w:r>
              <w:rPr>
                <w:rFonts w:ascii="Times New Roman" w:hAnsi="Times New Roman" w:cs="Times New Roman"/>
              </w:rPr>
              <w:t xml:space="preserve">Zastupitelstvo obce </w:t>
            </w:r>
            <w:r w:rsidR="00ED2355">
              <w:rPr>
                <w:rFonts w:ascii="Times New Roman" w:hAnsi="Times New Roman" w:cs="Times New Roman"/>
              </w:rPr>
              <w:t>Tulešice</w:t>
            </w:r>
          </w:p>
        </w:tc>
      </w:tr>
      <w:tr w:rsidR="004B29C9" w14:paraId="0F2E33B7" w14:textId="77777777" w:rsidTr="00595E3F">
        <w:trPr>
          <w:cantSplit/>
          <w:trHeight w:val="476"/>
          <w:jc w:val="center"/>
        </w:trPr>
        <w:tc>
          <w:tcPr>
            <w:tcW w:w="3019" w:type="dxa"/>
            <w:tcBorders>
              <w:top w:val="single" w:sz="4" w:space="0" w:color="auto"/>
              <w:left w:val="single" w:sz="18" w:space="0" w:color="auto"/>
              <w:bottom w:val="single" w:sz="4" w:space="0" w:color="auto"/>
              <w:right w:val="single" w:sz="4" w:space="0" w:color="auto"/>
            </w:tcBorders>
          </w:tcPr>
          <w:p w14:paraId="3B4B4CC3" w14:textId="3D19EC8E" w:rsidR="004B29C9" w:rsidRDefault="004B29C9" w:rsidP="00E117B7">
            <w:pPr>
              <w:rPr>
                <w:sz w:val="22"/>
              </w:rPr>
            </w:pPr>
            <w:r>
              <w:rPr>
                <w:i/>
                <w:iCs/>
                <w:sz w:val="22"/>
              </w:rPr>
              <w:t>Nabytí</w:t>
            </w:r>
            <w:r w:rsidR="005E6345">
              <w:rPr>
                <w:i/>
                <w:iCs/>
                <w:sz w:val="22"/>
              </w:rPr>
              <w:t xml:space="preserve"> </w:t>
            </w:r>
            <w:r>
              <w:rPr>
                <w:i/>
                <w:iCs/>
                <w:sz w:val="22"/>
              </w:rPr>
              <w:t>účinnosti</w:t>
            </w:r>
            <w:r w:rsidR="005E6345">
              <w:rPr>
                <w:i/>
                <w:iCs/>
                <w:sz w:val="22"/>
              </w:rPr>
              <w:br/>
              <w:t xml:space="preserve">změny </w:t>
            </w:r>
            <w:r w:rsidR="00350EBF">
              <w:rPr>
                <w:i/>
                <w:iCs/>
                <w:sz w:val="22"/>
              </w:rPr>
              <w:t>č. 1</w:t>
            </w:r>
            <w:r w:rsidR="005E6345">
              <w:rPr>
                <w:i/>
                <w:iCs/>
                <w:sz w:val="22"/>
              </w:rPr>
              <w:t xml:space="preserve"> ÚP</w:t>
            </w:r>
            <w:r>
              <w:rPr>
                <w:i/>
                <w:iCs/>
                <w:sz w:val="22"/>
              </w:rPr>
              <w:t>:</w:t>
            </w:r>
          </w:p>
        </w:tc>
        <w:tc>
          <w:tcPr>
            <w:tcW w:w="5682" w:type="dxa"/>
            <w:tcBorders>
              <w:top w:val="single" w:sz="4" w:space="0" w:color="auto"/>
              <w:left w:val="single" w:sz="4" w:space="0" w:color="auto"/>
              <w:bottom w:val="single" w:sz="4" w:space="0" w:color="auto"/>
              <w:right w:val="single" w:sz="18" w:space="0" w:color="auto"/>
            </w:tcBorders>
          </w:tcPr>
          <w:p w14:paraId="52CCA04B" w14:textId="77777777" w:rsidR="004B29C9" w:rsidRDefault="004B29C9" w:rsidP="00130A93">
            <w:pPr>
              <w:ind w:left="170"/>
              <w:jc w:val="both"/>
              <w:rPr>
                <w:sz w:val="22"/>
              </w:rPr>
            </w:pPr>
          </w:p>
        </w:tc>
      </w:tr>
      <w:tr w:rsidR="004B29C9" w14:paraId="37E08285" w14:textId="77777777" w:rsidTr="00595E3F">
        <w:trPr>
          <w:trHeight w:val="155"/>
          <w:jc w:val="center"/>
        </w:trPr>
        <w:tc>
          <w:tcPr>
            <w:tcW w:w="3019" w:type="dxa"/>
            <w:tcBorders>
              <w:top w:val="single" w:sz="4" w:space="0" w:color="auto"/>
              <w:left w:val="single" w:sz="18" w:space="0" w:color="auto"/>
              <w:bottom w:val="single" w:sz="4" w:space="0" w:color="auto"/>
              <w:right w:val="single" w:sz="4" w:space="0" w:color="auto"/>
            </w:tcBorders>
          </w:tcPr>
          <w:p w14:paraId="7A82BE7B" w14:textId="77777777" w:rsidR="004B29C9" w:rsidRDefault="004B29C9">
            <w:pPr>
              <w:pStyle w:val="Zkladntext"/>
              <w:tabs>
                <w:tab w:val="left" w:pos="3309"/>
              </w:tabs>
              <w:spacing w:line="240" w:lineRule="auto"/>
              <w:ind w:left="1550" w:hanging="1550"/>
              <w:rPr>
                <w:b w:val="0"/>
                <w:bCs w:val="0"/>
                <w:i/>
                <w:iCs/>
                <w:sz w:val="22"/>
              </w:rPr>
            </w:pPr>
            <w:r>
              <w:rPr>
                <w:b w:val="0"/>
                <w:bCs w:val="0"/>
                <w:i/>
                <w:iCs/>
                <w:sz w:val="22"/>
              </w:rPr>
              <w:t>Pořizovatel:</w:t>
            </w:r>
          </w:p>
          <w:p w14:paraId="04D26E12" w14:textId="77777777" w:rsidR="004B29C9" w:rsidRDefault="004B29C9">
            <w:pPr>
              <w:pStyle w:val="Zkladntext"/>
              <w:tabs>
                <w:tab w:val="left" w:pos="3309"/>
              </w:tabs>
              <w:spacing w:line="240" w:lineRule="auto"/>
              <w:ind w:left="1550" w:hanging="1550"/>
              <w:rPr>
                <w:sz w:val="22"/>
              </w:rPr>
            </w:pPr>
          </w:p>
          <w:p w14:paraId="17D565E8" w14:textId="77777777" w:rsidR="004B29C9" w:rsidRDefault="004B29C9">
            <w:pPr>
              <w:tabs>
                <w:tab w:val="left" w:pos="3309"/>
              </w:tabs>
              <w:ind w:left="2109" w:hanging="2109"/>
              <w:jc w:val="both"/>
              <w:rPr>
                <w:sz w:val="22"/>
              </w:rPr>
            </w:pPr>
          </w:p>
        </w:tc>
        <w:tc>
          <w:tcPr>
            <w:tcW w:w="5682" w:type="dxa"/>
            <w:tcBorders>
              <w:top w:val="single" w:sz="4" w:space="0" w:color="auto"/>
              <w:left w:val="single" w:sz="4" w:space="0" w:color="auto"/>
              <w:bottom w:val="single" w:sz="4" w:space="0" w:color="auto"/>
              <w:right w:val="single" w:sz="18" w:space="0" w:color="auto"/>
            </w:tcBorders>
          </w:tcPr>
          <w:p w14:paraId="08CF6DE3" w14:textId="77777777" w:rsidR="006A476D" w:rsidRPr="00592F3A" w:rsidRDefault="006A476D" w:rsidP="006A476D">
            <w:pPr>
              <w:pStyle w:val="Nadpis9"/>
              <w:ind w:left="170" w:firstLine="0"/>
              <w:rPr>
                <w:rFonts w:ascii="Times New Roman" w:hAnsi="Times New Roman" w:cs="Times New Roman"/>
              </w:rPr>
            </w:pPr>
            <w:r w:rsidRPr="00592F3A">
              <w:rPr>
                <w:rFonts w:ascii="Times New Roman" w:hAnsi="Times New Roman" w:cs="Times New Roman"/>
              </w:rPr>
              <w:t>MĚSTSKÝ ÚŘAD Moravský Krumlov</w:t>
            </w:r>
          </w:p>
          <w:p w14:paraId="18B75823" w14:textId="77777777" w:rsidR="006A476D" w:rsidRPr="00592F3A" w:rsidRDefault="006A476D" w:rsidP="006A476D">
            <w:pPr>
              <w:pStyle w:val="Nadpis9"/>
              <w:ind w:left="170" w:firstLine="0"/>
              <w:rPr>
                <w:rFonts w:ascii="Times New Roman" w:hAnsi="Times New Roman" w:cs="Times New Roman"/>
              </w:rPr>
            </w:pPr>
            <w:r w:rsidRPr="00592F3A">
              <w:rPr>
                <w:rFonts w:ascii="Times New Roman" w:hAnsi="Times New Roman" w:cs="Times New Roman"/>
              </w:rPr>
              <w:t>Odbor výstavby a územního plánování</w:t>
            </w:r>
          </w:p>
          <w:p w14:paraId="28935995" w14:textId="4CBCF2CF" w:rsidR="004B29C9" w:rsidRDefault="006A476D" w:rsidP="006A476D">
            <w:pPr>
              <w:pStyle w:val="Nadpis9"/>
              <w:ind w:left="170" w:firstLine="0"/>
            </w:pPr>
            <w:r w:rsidRPr="00592F3A">
              <w:rPr>
                <w:rFonts w:ascii="Times New Roman" w:hAnsi="Times New Roman" w:cs="Times New Roman"/>
              </w:rPr>
              <w:t>Klášterní náměstí 125, 672 11 Moravský Krumlov</w:t>
            </w:r>
          </w:p>
        </w:tc>
      </w:tr>
      <w:tr w:rsidR="004B29C9" w14:paraId="068BF71B" w14:textId="77777777" w:rsidTr="00595E3F">
        <w:trPr>
          <w:cantSplit/>
          <w:trHeight w:val="2323"/>
          <w:jc w:val="center"/>
        </w:trPr>
        <w:tc>
          <w:tcPr>
            <w:tcW w:w="3019" w:type="dxa"/>
            <w:tcBorders>
              <w:top w:val="single" w:sz="4" w:space="0" w:color="auto"/>
              <w:left w:val="single" w:sz="18" w:space="0" w:color="auto"/>
              <w:bottom w:val="single" w:sz="18" w:space="0" w:color="auto"/>
              <w:right w:val="single" w:sz="4" w:space="0" w:color="auto"/>
            </w:tcBorders>
          </w:tcPr>
          <w:p w14:paraId="3AFBF68B" w14:textId="77777777" w:rsidR="004B29C9" w:rsidRDefault="004B29C9">
            <w:pPr>
              <w:rPr>
                <w:i/>
                <w:iCs/>
                <w:sz w:val="22"/>
              </w:rPr>
            </w:pPr>
            <w:r>
              <w:rPr>
                <w:i/>
                <w:iCs/>
                <w:sz w:val="22"/>
              </w:rPr>
              <w:t>Oprávněná úřední osoba pořizovatele:</w:t>
            </w:r>
          </w:p>
          <w:p w14:paraId="6F2DFE3F" w14:textId="77777777" w:rsidR="004B29C9" w:rsidRDefault="004B29C9">
            <w:pPr>
              <w:pStyle w:val="Zkladntext31"/>
              <w:tabs>
                <w:tab w:val="left" w:pos="3309"/>
              </w:tabs>
              <w:spacing w:before="0" w:line="240" w:lineRule="auto"/>
              <w:jc w:val="left"/>
              <w:rPr>
                <w:rFonts w:ascii="Times New Roman" w:hAnsi="Times New Roman"/>
                <w:szCs w:val="24"/>
              </w:rPr>
            </w:pPr>
            <w:r>
              <w:rPr>
                <w:rFonts w:ascii="Times New Roman" w:hAnsi="Times New Roman"/>
                <w:i/>
                <w:iCs/>
              </w:rPr>
              <w:t>(jméno a příjmení, funkce, podpis a otisk úředního razítka)</w:t>
            </w:r>
            <w:r>
              <w:rPr>
                <w:rFonts w:ascii="Times New Roman" w:hAnsi="Times New Roman"/>
                <w:szCs w:val="24"/>
              </w:rPr>
              <w:tab/>
            </w:r>
          </w:p>
        </w:tc>
        <w:tc>
          <w:tcPr>
            <w:tcW w:w="5682" w:type="dxa"/>
            <w:tcBorders>
              <w:top w:val="single" w:sz="4" w:space="0" w:color="auto"/>
              <w:left w:val="single" w:sz="4" w:space="0" w:color="auto"/>
              <w:bottom w:val="single" w:sz="18" w:space="0" w:color="auto"/>
              <w:right w:val="single" w:sz="18" w:space="0" w:color="auto"/>
            </w:tcBorders>
          </w:tcPr>
          <w:p w14:paraId="527FA93A" w14:textId="2775C32F" w:rsidR="004B29C9" w:rsidRDefault="003C5913" w:rsidP="003C5913">
            <w:pPr>
              <w:pStyle w:val="Zkladntext31"/>
              <w:tabs>
                <w:tab w:val="left" w:pos="3309"/>
              </w:tabs>
              <w:spacing w:before="0" w:line="240" w:lineRule="auto"/>
              <w:ind w:left="170"/>
              <w:jc w:val="left"/>
              <w:rPr>
                <w:rFonts w:ascii="Times New Roman" w:hAnsi="Times New Roman"/>
                <w:szCs w:val="24"/>
              </w:rPr>
            </w:pPr>
            <w:r>
              <w:rPr>
                <w:rFonts w:ascii="Times New Roman" w:hAnsi="Times New Roman"/>
                <w:szCs w:val="24"/>
              </w:rPr>
              <w:tab/>
            </w:r>
          </w:p>
        </w:tc>
      </w:tr>
    </w:tbl>
    <w:p w14:paraId="429382E7" w14:textId="77777777" w:rsidR="004B29C9" w:rsidRDefault="004B29C9">
      <w:pPr>
        <w:jc w:val="center"/>
      </w:pPr>
    </w:p>
    <w:p w14:paraId="3011A552" w14:textId="6057FEAC" w:rsidR="001533A9" w:rsidRPr="001533A9" w:rsidRDefault="006853DB" w:rsidP="001533A9">
      <w:pPr>
        <w:spacing w:before="120"/>
        <w:ind w:firstLine="142"/>
        <w:rPr>
          <w:sz w:val="20"/>
          <w:szCs w:val="20"/>
        </w:rPr>
        <w:sectPr w:rsidR="001533A9" w:rsidRPr="001533A9" w:rsidSect="00091D05">
          <w:headerReference w:type="first" r:id="rId15"/>
          <w:footerReference w:type="first" r:id="rId16"/>
          <w:pgSz w:w="11906" w:h="16838"/>
          <w:pgMar w:top="1417" w:right="1417" w:bottom="1417" w:left="1417" w:header="708" w:footer="708" w:gutter="0"/>
          <w:pgNumType w:start="3"/>
          <w:cols w:space="708"/>
          <w:titlePg/>
          <w:docGrid w:linePitch="360"/>
        </w:sectPr>
      </w:pPr>
      <w:r>
        <w:rPr>
          <w:sz w:val="20"/>
          <w:szCs w:val="20"/>
        </w:rPr>
        <w:t>10</w:t>
      </w:r>
      <w:r w:rsidR="001533A9">
        <w:rPr>
          <w:sz w:val="20"/>
          <w:szCs w:val="20"/>
        </w:rPr>
        <w:t>/</w:t>
      </w:r>
      <w:r w:rsidR="00B43D61">
        <w:rPr>
          <w:sz w:val="20"/>
          <w:szCs w:val="20"/>
        </w:rPr>
        <w:t>202</w:t>
      </w:r>
      <w:r w:rsidR="003B1B19">
        <w:rPr>
          <w:sz w:val="20"/>
          <w:szCs w:val="20"/>
        </w:rPr>
        <w:t>5</w:t>
      </w:r>
    </w:p>
    <w:p w14:paraId="7D44FE59" w14:textId="77777777" w:rsidR="004B29C9" w:rsidRDefault="004B29C9" w:rsidP="00282E55">
      <w:pPr>
        <w:shd w:val="solid" w:color="C0C0C0" w:fill="auto"/>
        <w:tabs>
          <w:tab w:val="left" w:pos="360"/>
        </w:tabs>
        <w:jc w:val="both"/>
        <w:outlineLvl w:val="0"/>
        <w:rPr>
          <w:b/>
          <w:snapToGrid w:val="0"/>
          <w:sz w:val="20"/>
          <w:szCs w:val="20"/>
        </w:rPr>
      </w:pPr>
    </w:p>
    <w:p w14:paraId="1CC2F0DD" w14:textId="405BDDF7" w:rsidR="004B29C9" w:rsidRDefault="004B29C9" w:rsidP="00282E55">
      <w:pPr>
        <w:shd w:val="solid" w:color="C0C0C0" w:fill="auto"/>
        <w:tabs>
          <w:tab w:val="left" w:pos="360"/>
        </w:tabs>
        <w:jc w:val="both"/>
        <w:outlineLvl w:val="0"/>
        <w:rPr>
          <w:b/>
          <w:snapToGrid w:val="0"/>
          <w:sz w:val="22"/>
        </w:rPr>
      </w:pPr>
      <w:r>
        <w:rPr>
          <w:b/>
          <w:snapToGrid w:val="0"/>
          <w:sz w:val="22"/>
        </w:rPr>
        <w:t xml:space="preserve">  </w:t>
      </w:r>
      <w:r>
        <w:rPr>
          <w:b/>
          <w:snapToGrid w:val="0"/>
          <w:sz w:val="22"/>
        </w:rPr>
        <w:tab/>
        <w:t xml:space="preserve">I.  ZMĚNA </w:t>
      </w:r>
      <w:r w:rsidR="00350EBF">
        <w:rPr>
          <w:b/>
          <w:snapToGrid w:val="0"/>
          <w:sz w:val="22"/>
        </w:rPr>
        <w:t>Č. 1</w:t>
      </w:r>
      <w:r>
        <w:rPr>
          <w:b/>
          <w:snapToGrid w:val="0"/>
          <w:sz w:val="22"/>
        </w:rPr>
        <w:t xml:space="preserve"> </w:t>
      </w:r>
      <w:r w:rsidR="00D86ADC">
        <w:rPr>
          <w:b/>
          <w:snapToGrid w:val="0"/>
          <w:sz w:val="22"/>
        </w:rPr>
        <w:t xml:space="preserve">ÚP </w:t>
      </w:r>
      <w:r w:rsidR="00ED2355">
        <w:rPr>
          <w:b/>
          <w:snapToGrid w:val="0"/>
          <w:sz w:val="22"/>
        </w:rPr>
        <w:t>TULEŠICE</w:t>
      </w:r>
    </w:p>
    <w:p w14:paraId="7D9F1E88" w14:textId="77777777" w:rsidR="004B29C9" w:rsidRDefault="004B29C9" w:rsidP="00282E55">
      <w:pPr>
        <w:shd w:val="solid" w:color="C0C0C0" w:fill="auto"/>
        <w:jc w:val="both"/>
        <w:outlineLvl w:val="0"/>
        <w:rPr>
          <w:snapToGrid w:val="0"/>
          <w:sz w:val="20"/>
          <w:szCs w:val="20"/>
        </w:rPr>
      </w:pPr>
    </w:p>
    <w:p w14:paraId="6515BC24" w14:textId="77777777" w:rsidR="005A43CB" w:rsidRDefault="005A43CB">
      <w:pPr>
        <w:tabs>
          <w:tab w:val="left" w:pos="360"/>
        </w:tabs>
        <w:jc w:val="both"/>
        <w:rPr>
          <w:b/>
          <w:bCs/>
          <w:snapToGrid w:val="0"/>
          <w:sz w:val="22"/>
        </w:rPr>
      </w:pPr>
    </w:p>
    <w:p w14:paraId="0CEFA5A3" w14:textId="77777777" w:rsidR="00FE2ED7" w:rsidRDefault="00FE2ED7" w:rsidP="00EF0E45">
      <w:pPr>
        <w:jc w:val="both"/>
        <w:rPr>
          <w:b/>
          <w:caps/>
          <w:snapToGrid w:val="0"/>
          <w:sz w:val="22"/>
          <w:szCs w:val="22"/>
        </w:rPr>
      </w:pPr>
    </w:p>
    <w:p w14:paraId="2C23B08A" w14:textId="77777777" w:rsidR="00FE2ED7" w:rsidRDefault="00FE2ED7" w:rsidP="00EF0E45">
      <w:pPr>
        <w:jc w:val="both"/>
        <w:rPr>
          <w:b/>
          <w:caps/>
          <w:snapToGrid w:val="0"/>
          <w:sz w:val="22"/>
          <w:szCs w:val="22"/>
        </w:rPr>
      </w:pPr>
    </w:p>
    <w:p w14:paraId="3C94C081" w14:textId="2BCEF9DB" w:rsidR="00FE2ED7" w:rsidRDefault="00FE2ED7" w:rsidP="00FE2ED7">
      <w:pPr>
        <w:pStyle w:val="Zhlav"/>
        <w:tabs>
          <w:tab w:val="clear" w:pos="4536"/>
          <w:tab w:val="clear" w:pos="9072"/>
          <w:tab w:val="left" w:pos="5103"/>
        </w:tabs>
        <w:autoSpaceDE w:val="0"/>
        <w:autoSpaceDN w:val="0"/>
        <w:adjustRightInd w:val="0"/>
        <w:spacing w:before="120"/>
        <w:rPr>
          <w:sz w:val="22"/>
        </w:rPr>
      </w:pPr>
      <w:r>
        <w:rPr>
          <w:b/>
          <w:bCs/>
          <w:sz w:val="22"/>
        </w:rPr>
        <w:t>Obsah textové části</w:t>
      </w:r>
    </w:p>
    <w:p w14:paraId="3B046AE5" w14:textId="77777777" w:rsidR="00FE2ED7" w:rsidRDefault="00FE2ED7" w:rsidP="00FE2ED7">
      <w:pPr>
        <w:pStyle w:val="Zkladntext31"/>
        <w:spacing w:before="60" w:line="240" w:lineRule="auto"/>
        <w:rPr>
          <w:rFonts w:ascii="Times New Roman" w:hAnsi="Times New Roman"/>
        </w:rPr>
      </w:pPr>
    </w:p>
    <w:p w14:paraId="5CA4FEAD" w14:textId="21D00FC5" w:rsidR="00FE2ED7" w:rsidRPr="00FE2ED7" w:rsidRDefault="00FE2ED7" w:rsidP="00FE2ED7">
      <w:pPr>
        <w:pStyle w:val="Zkladntext31"/>
        <w:spacing w:before="0" w:line="240" w:lineRule="auto"/>
        <w:rPr>
          <w:rFonts w:ascii="Times New Roman" w:hAnsi="Times New Roman"/>
        </w:rPr>
      </w:pPr>
      <w:r w:rsidRPr="00FE2ED7">
        <w:rPr>
          <w:rFonts w:ascii="Times New Roman" w:hAnsi="Times New Roman"/>
        </w:rPr>
        <w:t xml:space="preserve">Textová část </w:t>
      </w:r>
      <w:r w:rsidRPr="00FE2ED7">
        <w:rPr>
          <w:rFonts w:ascii="Times New Roman" w:hAnsi="Times New Roman"/>
          <w:bCs/>
          <w:snapToGrid w:val="0"/>
        </w:rPr>
        <w:t xml:space="preserve">změny č. 1 ÚP </w:t>
      </w:r>
      <w:r w:rsidR="00ED2355">
        <w:rPr>
          <w:rFonts w:ascii="Times New Roman" w:hAnsi="Times New Roman"/>
          <w:bCs/>
          <w:snapToGrid w:val="0"/>
        </w:rPr>
        <w:t>Tulešice</w:t>
      </w:r>
      <w:r w:rsidRPr="00FE2ED7">
        <w:rPr>
          <w:rFonts w:ascii="Times New Roman" w:hAnsi="Times New Roman"/>
          <w:bCs/>
          <w:snapToGrid w:val="0"/>
        </w:rPr>
        <w:t xml:space="preserve"> v rozsahu měněných částí</w:t>
      </w:r>
    </w:p>
    <w:p w14:paraId="1A20E5AC" w14:textId="77777777" w:rsidR="004E18C1" w:rsidRDefault="004E18C1" w:rsidP="004E18C1">
      <w:pPr>
        <w:spacing w:before="120"/>
        <w:jc w:val="both"/>
      </w:pPr>
    </w:p>
    <w:p w14:paraId="6D0FDE92" w14:textId="14D1AA09" w:rsidR="004E18C1" w:rsidRPr="008F2BC4" w:rsidRDefault="004E18C1" w:rsidP="004E18C1">
      <w:pPr>
        <w:jc w:val="both"/>
      </w:pPr>
      <w:r>
        <w:t>V textu jsou bez samostatného výroku v textové části změny ÚP provedeny formální a technické změny, které v</w:t>
      </w:r>
      <w:r w:rsidRPr="008F2BC4">
        <w:t xml:space="preserve">yplývají </w:t>
      </w:r>
      <w:r>
        <w:t>z</w:t>
      </w:r>
      <w:r w:rsidRPr="008F2BC4">
        <w:t>e zákonné povinnosti uvést dokumentaci do souladu s platnou legislativou</w:t>
      </w:r>
      <w:r>
        <w:t xml:space="preserve"> a nejsou předmětem projednávání:</w:t>
      </w:r>
    </w:p>
    <w:p w14:paraId="14DA74AA" w14:textId="77777777" w:rsidR="004E18C1" w:rsidRPr="008F2BC4" w:rsidRDefault="004E18C1" w:rsidP="004E18C1">
      <w:pPr>
        <w:pStyle w:val="Odstavecseseznamem"/>
        <w:numPr>
          <w:ilvl w:val="0"/>
          <w:numId w:val="6"/>
        </w:numPr>
        <w:spacing w:before="120"/>
      </w:pPr>
      <w:r w:rsidRPr="008F2BC4">
        <w:t>Názvy kapitol v obsahu i textu územního plánu byly upraveny dle Přílohy č. 8 k zák. č. 283/2021 Sb.</w:t>
      </w:r>
    </w:p>
    <w:p w14:paraId="1BBA4758" w14:textId="77777777" w:rsidR="004E18C1" w:rsidRPr="008F2BC4" w:rsidRDefault="004E18C1" w:rsidP="004E18C1">
      <w:pPr>
        <w:pStyle w:val="Odstavecseseznamem"/>
        <w:numPr>
          <w:ilvl w:val="0"/>
          <w:numId w:val="6"/>
        </w:numPr>
        <w:spacing w:before="120"/>
        <w:contextualSpacing w:val="0"/>
      </w:pPr>
      <w:r w:rsidRPr="008F2BC4">
        <w:t>Symboly a názvy ploch s rozdílným způsobem využití jsou v textu uváděny v souladu s požadavky jednotného standardu dle vyhl. 157/2024 Sb.</w:t>
      </w:r>
    </w:p>
    <w:p w14:paraId="544FCD8A" w14:textId="77777777" w:rsidR="004E18C1" w:rsidRPr="008F2BC4" w:rsidRDefault="004E18C1" w:rsidP="004E18C1">
      <w:pPr>
        <w:tabs>
          <w:tab w:val="left" w:pos="1276"/>
        </w:tabs>
        <w:spacing w:before="120"/>
      </w:pPr>
      <w:r>
        <w:t>Dále se r</w:t>
      </w:r>
      <w:r w:rsidRPr="008F2BC4">
        <w:t xml:space="preserve">uší </w:t>
      </w:r>
      <w:r>
        <w:t xml:space="preserve">neplatné a </w:t>
      </w:r>
      <w:r w:rsidRPr="008F2BC4">
        <w:t>prázdné kapitoly v dosavadním územním plánu:</w:t>
      </w:r>
    </w:p>
    <w:p w14:paraId="148D076B" w14:textId="77777777" w:rsidR="004E18C1" w:rsidRPr="0091218C" w:rsidRDefault="004E18C1" w:rsidP="004E18C1">
      <w:pPr>
        <w:pStyle w:val="Odstavecseseznamem"/>
        <w:tabs>
          <w:tab w:val="left" w:pos="1418"/>
        </w:tabs>
        <w:spacing w:before="120"/>
        <w:ind w:left="1418" w:hanging="709"/>
        <w:contextualSpacing w:val="0"/>
        <w:jc w:val="both"/>
      </w:pPr>
      <w:r>
        <w:t>H)</w:t>
      </w:r>
      <w:r w:rsidRPr="008F2BC4">
        <w:t xml:space="preserve"> </w:t>
      </w:r>
      <w:r w:rsidRPr="008F2BC4">
        <w:tab/>
      </w:r>
      <w:r w:rsidRPr="008F2BC4">
        <w:rPr>
          <w:caps/>
        </w:rPr>
        <w:t xml:space="preserve">vymezení </w:t>
      </w:r>
      <w:r>
        <w:rPr>
          <w:caps/>
        </w:rPr>
        <w:t xml:space="preserve">DALŠÍCH </w:t>
      </w:r>
      <w:r w:rsidRPr="008F2BC4">
        <w:rPr>
          <w:caps/>
        </w:rPr>
        <w:t>veřejně prospěšn</w:t>
      </w:r>
      <w:r>
        <w:rPr>
          <w:caps/>
        </w:rPr>
        <w:t>ÝCH</w:t>
      </w:r>
      <w:r w:rsidRPr="008F2BC4">
        <w:rPr>
          <w:caps/>
        </w:rPr>
        <w:t xml:space="preserve"> stav</w:t>
      </w:r>
      <w:r>
        <w:rPr>
          <w:caps/>
        </w:rPr>
        <w:t>E</w:t>
      </w:r>
      <w:r w:rsidRPr="008F2BC4">
        <w:rPr>
          <w:caps/>
        </w:rPr>
        <w:t>b</w:t>
      </w:r>
      <w:r>
        <w:rPr>
          <w:caps/>
        </w:rPr>
        <w:t xml:space="preserve"> A VEŘEJNĚ PROSPĚŠNÝCH OPATŘENÍ, </w:t>
      </w:r>
      <w:r w:rsidRPr="008F2BC4">
        <w:rPr>
          <w:caps/>
        </w:rPr>
        <w:t>pro které</w:t>
      </w:r>
      <w:r>
        <w:rPr>
          <w:caps/>
        </w:rPr>
        <w:t xml:space="preserve"> LZE UPLATNIT</w:t>
      </w:r>
      <w:r w:rsidRPr="008F2BC4">
        <w:rPr>
          <w:caps/>
        </w:rPr>
        <w:t xml:space="preserve"> předkupní právo</w:t>
      </w:r>
    </w:p>
    <w:p w14:paraId="26F06440" w14:textId="2CC3B961" w:rsidR="00FE2ED7" w:rsidRDefault="004E18C1" w:rsidP="004E18C1">
      <w:pPr>
        <w:pStyle w:val="Odstavecseseznamem"/>
        <w:tabs>
          <w:tab w:val="left" w:pos="1418"/>
        </w:tabs>
        <w:spacing w:before="120"/>
        <w:ind w:left="1418" w:hanging="709"/>
        <w:contextualSpacing w:val="0"/>
        <w:jc w:val="both"/>
      </w:pPr>
      <w:r>
        <w:t>I)</w:t>
      </w:r>
      <w:r w:rsidRPr="008F2BC4">
        <w:tab/>
      </w:r>
      <w:r>
        <w:t>STANOVENÍ KOMPENZAČNÍCH OPATŘENÍ PODLE § 50 ODST. 6 STAVEBNÍHO ZÁKONA</w:t>
      </w:r>
    </w:p>
    <w:p w14:paraId="3DDC1E72" w14:textId="77777777" w:rsidR="004E18C1" w:rsidRDefault="004E18C1" w:rsidP="004E18C1">
      <w:pPr>
        <w:pStyle w:val="Odstavecseseznamem"/>
        <w:tabs>
          <w:tab w:val="left" w:pos="1418"/>
        </w:tabs>
        <w:spacing w:before="120"/>
        <w:ind w:left="1418" w:hanging="709"/>
        <w:contextualSpacing w:val="0"/>
        <w:jc w:val="both"/>
        <w:rPr>
          <w:caps/>
        </w:rPr>
      </w:pPr>
      <w:r>
        <w:t>L)</w:t>
      </w:r>
      <w:r>
        <w:tab/>
      </w:r>
      <w:r w:rsidRPr="004E18C1">
        <w:rPr>
          <w:caps/>
        </w:rPr>
        <w:t xml:space="preserve">Vymezení </w:t>
      </w:r>
      <w:r>
        <w:rPr>
          <w:caps/>
        </w:rPr>
        <w:t>ploch a koridorů, ve kterých je pořízení a vydání regulačního plánu podmínkou pro rozhodování o změnách jejich využití a zadání regulačního plánu v rozsahu dle přílohy č. 9</w:t>
      </w:r>
    </w:p>
    <w:p w14:paraId="2E4FA776" w14:textId="1A257046" w:rsidR="004E18C1" w:rsidRPr="004E18C1" w:rsidRDefault="004E18C1" w:rsidP="004E18C1">
      <w:pPr>
        <w:pStyle w:val="Odstavecseseznamem"/>
        <w:tabs>
          <w:tab w:val="left" w:pos="1418"/>
        </w:tabs>
        <w:spacing w:before="120"/>
        <w:ind w:left="1418" w:hanging="709"/>
        <w:contextualSpacing w:val="0"/>
        <w:jc w:val="both"/>
      </w:pPr>
      <w:r>
        <w:rPr>
          <w:caps/>
        </w:rPr>
        <w:t>n)</w:t>
      </w:r>
      <w:r>
        <w:rPr>
          <w:caps/>
        </w:rPr>
        <w:tab/>
        <w:t xml:space="preserve">Vymezení architektonicky nebo urbanisticky významných staveb   </w:t>
      </w:r>
    </w:p>
    <w:p w14:paraId="6A6E3021" w14:textId="77777777" w:rsidR="00FE2ED7" w:rsidRDefault="00FE2ED7" w:rsidP="00FE2ED7">
      <w:pPr>
        <w:pStyle w:val="Zhlav"/>
        <w:tabs>
          <w:tab w:val="clear" w:pos="4536"/>
          <w:tab w:val="clear" w:pos="9072"/>
          <w:tab w:val="left" w:pos="2920"/>
        </w:tabs>
        <w:autoSpaceDE w:val="0"/>
        <w:autoSpaceDN w:val="0"/>
        <w:adjustRightInd w:val="0"/>
        <w:spacing w:before="240" w:after="60"/>
        <w:rPr>
          <w:b/>
          <w:bCs/>
          <w:caps/>
          <w:sz w:val="22"/>
        </w:rPr>
      </w:pPr>
    </w:p>
    <w:p w14:paraId="40CB233E" w14:textId="0017B65A" w:rsidR="00FE2ED7" w:rsidRPr="00FE2ED7" w:rsidRDefault="00FE2ED7" w:rsidP="00FE2ED7">
      <w:pPr>
        <w:pStyle w:val="Zhlav"/>
        <w:tabs>
          <w:tab w:val="clear" w:pos="4536"/>
          <w:tab w:val="clear" w:pos="9072"/>
          <w:tab w:val="left" w:pos="2920"/>
        </w:tabs>
        <w:autoSpaceDE w:val="0"/>
        <w:autoSpaceDN w:val="0"/>
        <w:adjustRightInd w:val="0"/>
        <w:spacing w:before="240" w:after="60"/>
        <w:rPr>
          <w:b/>
          <w:bCs/>
          <w:sz w:val="22"/>
        </w:rPr>
      </w:pPr>
      <w:r w:rsidRPr="00FE2ED7">
        <w:rPr>
          <w:b/>
          <w:bCs/>
          <w:sz w:val="22"/>
        </w:rPr>
        <w:t>Grafick</w:t>
      </w:r>
      <w:r>
        <w:rPr>
          <w:b/>
          <w:bCs/>
          <w:sz w:val="22"/>
        </w:rPr>
        <w:t>á</w:t>
      </w:r>
      <w:r w:rsidRPr="00FE2ED7">
        <w:rPr>
          <w:b/>
          <w:bCs/>
          <w:sz w:val="22"/>
        </w:rPr>
        <w:t xml:space="preserve"> část </w:t>
      </w:r>
      <w:r w:rsidR="004E18C1">
        <w:rPr>
          <w:b/>
          <w:bCs/>
          <w:sz w:val="22"/>
        </w:rPr>
        <w:t>Změny č. 4 ÚP Tulešice</w:t>
      </w:r>
      <w:r w:rsidRPr="00FE2ED7">
        <w:rPr>
          <w:b/>
          <w:bCs/>
          <w:sz w:val="22"/>
        </w:rPr>
        <w:tab/>
      </w:r>
    </w:p>
    <w:p w14:paraId="784A2F41" w14:textId="77777777" w:rsidR="00FE2ED7" w:rsidRDefault="00FE2ED7" w:rsidP="00FE2ED7">
      <w:pPr>
        <w:pStyle w:val="Zhlav"/>
        <w:tabs>
          <w:tab w:val="clear" w:pos="4536"/>
          <w:tab w:val="clear" w:pos="9072"/>
          <w:tab w:val="left" w:pos="2920"/>
        </w:tabs>
        <w:autoSpaceDE w:val="0"/>
        <w:autoSpaceDN w:val="0"/>
        <w:adjustRightInd w:val="0"/>
        <w:spacing w:before="240" w:after="60"/>
        <w:rPr>
          <w:caps/>
          <w:sz w:val="22"/>
        </w:rPr>
      </w:pPr>
    </w:p>
    <w:tbl>
      <w:tblPr>
        <w:tblW w:w="927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13"/>
        <w:gridCol w:w="7237"/>
        <w:gridCol w:w="1228"/>
      </w:tblGrid>
      <w:tr w:rsidR="00FE2ED7" w14:paraId="08CC3401" w14:textId="77777777" w:rsidTr="00FE2ED7">
        <w:trPr>
          <w:jc w:val="center"/>
        </w:trPr>
        <w:tc>
          <w:tcPr>
            <w:tcW w:w="813" w:type="dxa"/>
            <w:shd w:val="clear" w:color="auto" w:fill="B3B3B3"/>
          </w:tcPr>
          <w:p w14:paraId="51D84812" w14:textId="77777777" w:rsidR="00FE2ED7" w:rsidRDefault="00FE2ED7" w:rsidP="00E82E91">
            <w:pPr>
              <w:tabs>
                <w:tab w:val="left" w:pos="993"/>
                <w:tab w:val="left" w:pos="1416"/>
                <w:tab w:val="left" w:pos="2832"/>
                <w:tab w:val="left" w:pos="2880"/>
                <w:tab w:val="left" w:pos="3540"/>
                <w:tab w:val="left" w:pos="4248"/>
                <w:tab w:val="left" w:pos="4956"/>
                <w:tab w:val="left" w:pos="5664"/>
                <w:tab w:val="left" w:pos="6372"/>
                <w:tab w:val="left" w:pos="7080"/>
                <w:tab w:val="left" w:pos="7788"/>
                <w:tab w:val="left" w:pos="8235"/>
              </w:tabs>
              <w:autoSpaceDE w:val="0"/>
              <w:autoSpaceDN w:val="0"/>
              <w:adjustRightInd w:val="0"/>
              <w:jc w:val="center"/>
              <w:rPr>
                <w:b/>
                <w:bCs/>
                <w:caps/>
                <w:sz w:val="22"/>
              </w:rPr>
            </w:pPr>
            <w:r>
              <w:rPr>
                <w:b/>
                <w:bCs/>
                <w:caps/>
                <w:sz w:val="22"/>
              </w:rPr>
              <w:t>ozn.</w:t>
            </w:r>
          </w:p>
        </w:tc>
        <w:tc>
          <w:tcPr>
            <w:tcW w:w="7237" w:type="dxa"/>
            <w:shd w:val="clear" w:color="auto" w:fill="B3B3B3"/>
          </w:tcPr>
          <w:p w14:paraId="7151B473" w14:textId="77777777" w:rsidR="00FE2ED7" w:rsidRDefault="00FE2ED7" w:rsidP="00E82E91">
            <w:pPr>
              <w:tabs>
                <w:tab w:val="left" w:pos="993"/>
                <w:tab w:val="left" w:pos="1416"/>
                <w:tab w:val="left" w:pos="2832"/>
                <w:tab w:val="left" w:pos="2880"/>
                <w:tab w:val="left" w:pos="3540"/>
                <w:tab w:val="left" w:pos="4248"/>
                <w:tab w:val="left" w:pos="4956"/>
                <w:tab w:val="left" w:pos="5664"/>
                <w:tab w:val="left" w:pos="6372"/>
                <w:tab w:val="left" w:pos="7080"/>
                <w:tab w:val="left" w:pos="7788"/>
                <w:tab w:val="left" w:pos="8235"/>
              </w:tabs>
              <w:autoSpaceDE w:val="0"/>
              <w:autoSpaceDN w:val="0"/>
              <w:adjustRightInd w:val="0"/>
              <w:rPr>
                <w:b/>
                <w:bCs/>
                <w:caps/>
                <w:sz w:val="22"/>
              </w:rPr>
            </w:pPr>
            <w:r>
              <w:rPr>
                <w:b/>
                <w:bCs/>
                <w:caps/>
                <w:sz w:val="22"/>
              </w:rPr>
              <w:t>název výkresu</w:t>
            </w:r>
          </w:p>
        </w:tc>
        <w:tc>
          <w:tcPr>
            <w:tcW w:w="1228" w:type="dxa"/>
            <w:shd w:val="clear" w:color="auto" w:fill="B3B3B3"/>
            <w:vAlign w:val="center"/>
          </w:tcPr>
          <w:p w14:paraId="66849EC7" w14:textId="77777777" w:rsidR="00FE2ED7" w:rsidRDefault="00FE2ED7" w:rsidP="00E82E91">
            <w:pPr>
              <w:tabs>
                <w:tab w:val="left" w:pos="993"/>
                <w:tab w:val="left" w:pos="1416"/>
                <w:tab w:val="left" w:pos="2832"/>
                <w:tab w:val="left" w:pos="2880"/>
                <w:tab w:val="left" w:pos="3540"/>
                <w:tab w:val="left" w:pos="4248"/>
                <w:tab w:val="left" w:pos="4956"/>
                <w:tab w:val="left" w:pos="5664"/>
                <w:tab w:val="left" w:pos="6372"/>
                <w:tab w:val="left" w:pos="7080"/>
                <w:tab w:val="left" w:pos="7788"/>
                <w:tab w:val="left" w:pos="8235"/>
              </w:tabs>
              <w:autoSpaceDE w:val="0"/>
              <w:autoSpaceDN w:val="0"/>
              <w:adjustRightInd w:val="0"/>
              <w:ind w:left="155" w:hanging="155"/>
              <w:jc w:val="center"/>
              <w:rPr>
                <w:b/>
                <w:bCs/>
                <w:caps/>
                <w:sz w:val="22"/>
              </w:rPr>
            </w:pPr>
            <w:r>
              <w:rPr>
                <w:b/>
                <w:bCs/>
                <w:caps/>
                <w:sz w:val="22"/>
              </w:rPr>
              <w:t>měřítko</w:t>
            </w:r>
          </w:p>
        </w:tc>
      </w:tr>
      <w:tr w:rsidR="00FE2ED7" w14:paraId="23770D3E" w14:textId="77777777" w:rsidTr="00FE2ED7">
        <w:trPr>
          <w:jc w:val="center"/>
        </w:trPr>
        <w:tc>
          <w:tcPr>
            <w:tcW w:w="813" w:type="dxa"/>
          </w:tcPr>
          <w:p w14:paraId="1CF3B992" w14:textId="2200AB4C" w:rsidR="00FE2ED7" w:rsidRDefault="00FE2ED7" w:rsidP="00E82E91">
            <w:pPr>
              <w:tabs>
                <w:tab w:val="left" w:pos="993"/>
                <w:tab w:val="left" w:pos="1416"/>
                <w:tab w:val="left" w:pos="2832"/>
                <w:tab w:val="left" w:pos="2880"/>
                <w:tab w:val="left" w:pos="3540"/>
                <w:tab w:val="left" w:pos="4248"/>
                <w:tab w:val="left" w:pos="4956"/>
                <w:tab w:val="left" w:pos="5664"/>
                <w:tab w:val="left" w:pos="6372"/>
                <w:tab w:val="left" w:pos="7080"/>
                <w:tab w:val="left" w:pos="7788"/>
                <w:tab w:val="left" w:pos="8235"/>
              </w:tabs>
              <w:autoSpaceDE w:val="0"/>
              <w:autoSpaceDN w:val="0"/>
              <w:adjustRightInd w:val="0"/>
              <w:jc w:val="center"/>
              <w:rPr>
                <w:sz w:val="22"/>
              </w:rPr>
            </w:pPr>
            <w:r>
              <w:rPr>
                <w:b/>
                <w:bCs/>
                <w:sz w:val="22"/>
              </w:rPr>
              <w:t>1/Z</w:t>
            </w:r>
            <w:r w:rsidR="004E18C1">
              <w:rPr>
                <w:b/>
                <w:bCs/>
                <w:sz w:val="22"/>
              </w:rPr>
              <w:t>4</w:t>
            </w:r>
          </w:p>
        </w:tc>
        <w:tc>
          <w:tcPr>
            <w:tcW w:w="7237" w:type="dxa"/>
          </w:tcPr>
          <w:p w14:paraId="4D22DA26" w14:textId="77777777" w:rsidR="00FE2ED7" w:rsidRDefault="00FE2ED7" w:rsidP="00E82E91">
            <w:pPr>
              <w:tabs>
                <w:tab w:val="left" w:pos="993"/>
                <w:tab w:val="left" w:pos="1416"/>
                <w:tab w:val="left" w:pos="2832"/>
                <w:tab w:val="left" w:pos="2880"/>
                <w:tab w:val="left" w:pos="3540"/>
                <w:tab w:val="left" w:pos="4248"/>
                <w:tab w:val="left" w:pos="4956"/>
                <w:tab w:val="left" w:pos="5664"/>
                <w:tab w:val="left" w:pos="6372"/>
                <w:tab w:val="left" w:pos="7080"/>
                <w:tab w:val="left" w:pos="7788"/>
                <w:tab w:val="left" w:pos="8235"/>
              </w:tabs>
              <w:autoSpaceDE w:val="0"/>
              <w:autoSpaceDN w:val="0"/>
              <w:adjustRightInd w:val="0"/>
              <w:rPr>
                <w:b/>
                <w:bCs/>
                <w:caps/>
                <w:sz w:val="22"/>
              </w:rPr>
            </w:pPr>
            <w:r>
              <w:rPr>
                <w:b/>
                <w:bCs/>
                <w:caps/>
                <w:sz w:val="22"/>
              </w:rPr>
              <w:t>VÝKRES základního členění území</w:t>
            </w:r>
          </w:p>
        </w:tc>
        <w:tc>
          <w:tcPr>
            <w:tcW w:w="1228" w:type="dxa"/>
            <w:vAlign w:val="center"/>
          </w:tcPr>
          <w:p w14:paraId="4D17C1EA" w14:textId="77777777" w:rsidR="00FE2ED7" w:rsidRDefault="00FE2ED7" w:rsidP="00E82E91">
            <w:pPr>
              <w:tabs>
                <w:tab w:val="left" w:pos="993"/>
                <w:tab w:val="left" w:pos="1416"/>
                <w:tab w:val="left" w:pos="2832"/>
                <w:tab w:val="left" w:pos="2880"/>
                <w:tab w:val="left" w:pos="3540"/>
                <w:tab w:val="left" w:pos="4248"/>
                <w:tab w:val="left" w:pos="4956"/>
                <w:tab w:val="left" w:pos="5664"/>
                <w:tab w:val="left" w:pos="6372"/>
                <w:tab w:val="left" w:pos="7080"/>
                <w:tab w:val="left" w:pos="7788"/>
                <w:tab w:val="left" w:pos="8235"/>
              </w:tabs>
              <w:autoSpaceDE w:val="0"/>
              <w:autoSpaceDN w:val="0"/>
              <w:adjustRightInd w:val="0"/>
              <w:ind w:left="155" w:hanging="155"/>
              <w:jc w:val="center"/>
              <w:rPr>
                <w:sz w:val="22"/>
              </w:rPr>
            </w:pPr>
            <w:r>
              <w:rPr>
                <w:b/>
                <w:bCs/>
                <w:sz w:val="22"/>
              </w:rPr>
              <w:t>1: 5 000</w:t>
            </w:r>
          </w:p>
        </w:tc>
      </w:tr>
      <w:tr w:rsidR="00FE2ED7" w14:paraId="1586986E" w14:textId="77777777" w:rsidTr="00FE2ED7">
        <w:trPr>
          <w:jc w:val="center"/>
        </w:trPr>
        <w:tc>
          <w:tcPr>
            <w:tcW w:w="813" w:type="dxa"/>
          </w:tcPr>
          <w:p w14:paraId="2943D832" w14:textId="4F1BF7D7" w:rsidR="00FE2ED7" w:rsidRDefault="00FE2ED7" w:rsidP="00E82E91">
            <w:pPr>
              <w:tabs>
                <w:tab w:val="left" w:pos="993"/>
                <w:tab w:val="left" w:pos="1416"/>
                <w:tab w:val="left" w:pos="2832"/>
                <w:tab w:val="left" w:pos="2880"/>
                <w:tab w:val="left" w:pos="3540"/>
                <w:tab w:val="left" w:pos="4248"/>
                <w:tab w:val="left" w:pos="4956"/>
                <w:tab w:val="left" w:pos="5664"/>
                <w:tab w:val="left" w:pos="6372"/>
                <w:tab w:val="left" w:pos="7080"/>
                <w:tab w:val="left" w:pos="7788"/>
                <w:tab w:val="left" w:pos="8235"/>
              </w:tabs>
              <w:autoSpaceDE w:val="0"/>
              <w:autoSpaceDN w:val="0"/>
              <w:adjustRightInd w:val="0"/>
              <w:jc w:val="center"/>
              <w:rPr>
                <w:b/>
                <w:bCs/>
                <w:sz w:val="22"/>
              </w:rPr>
            </w:pPr>
            <w:r>
              <w:rPr>
                <w:b/>
                <w:bCs/>
                <w:sz w:val="22"/>
              </w:rPr>
              <w:t>2/Z</w:t>
            </w:r>
            <w:r w:rsidR="004E18C1">
              <w:rPr>
                <w:b/>
                <w:bCs/>
                <w:sz w:val="22"/>
              </w:rPr>
              <w:t>4</w:t>
            </w:r>
          </w:p>
        </w:tc>
        <w:tc>
          <w:tcPr>
            <w:tcW w:w="7237" w:type="dxa"/>
          </w:tcPr>
          <w:p w14:paraId="2AC9B362" w14:textId="77777777" w:rsidR="00FE2ED7" w:rsidRDefault="00FE2ED7" w:rsidP="00E82E91">
            <w:pPr>
              <w:tabs>
                <w:tab w:val="left" w:pos="993"/>
                <w:tab w:val="left" w:pos="1416"/>
                <w:tab w:val="left" w:pos="2832"/>
                <w:tab w:val="left" w:pos="2880"/>
                <w:tab w:val="left" w:pos="3540"/>
                <w:tab w:val="left" w:pos="4248"/>
                <w:tab w:val="left" w:pos="4956"/>
                <w:tab w:val="left" w:pos="5664"/>
                <w:tab w:val="left" w:pos="6372"/>
                <w:tab w:val="left" w:pos="7080"/>
                <w:tab w:val="left" w:pos="7788"/>
                <w:tab w:val="left" w:pos="8235"/>
              </w:tabs>
              <w:autoSpaceDE w:val="0"/>
              <w:autoSpaceDN w:val="0"/>
              <w:adjustRightInd w:val="0"/>
              <w:rPr>
                <w:b/>
                <w:bCs/>
                <w:caps/>
                <w:sz w:val="22"/>
              </w:rPr>
            </w:pPr>
            <w:r>
              <w:rPr>
                <w:b/>
                <w:bCs/>
                <w:caps/>
                <w:sz w:val="22"/>
              </w:rPr>
              <w:t xml:space="preserve">hlavní výkres </w:t>
            </w:r>
          </w:p>
        </w:tc>
        <w:tc>
          <w:tcPr>
            <w:tcW w:w="1228" w:type="dxa"/>
            <w:vAlign w:val="center"/>
          </w:tcPr>
          <w:p w14:paraId="16F37971" w14:textId="77777777" w:rsidR="00FE2ED7" w:rsidRDefault="00FE2ED7" w:rsidP="00E82E91">
            <w:pPr>
              <w:tabs>
                <w:tab w:val="left" w:pos="993"/>
                <w:tab w:val="left" w:pos="1416"/>
                <w:tab w:val="left" w:pos="2832"/>
                <w:tab w:val="left" w:pos="2880"/>
                <w:tab w:val="left" w:pos="3540"/>
                <w:tab w:val="left" w:pos="4248"/>
                <w:tab w:val="left" w:pos="4956"/>
                <w:tab w:val="left" w:pos="5664"/>
                <w:tab w:val="left" w:pos="6372"/>
                <w:tab w:val="left" w:pos="7080"/>
                <w:tab w:val="left" w:pos="7788"/>
                <w:tab w:val="left" w:pos="8235"/>
              </w:tabs>
              <w:autoSpaceDE w:val="0"/>
              <w:autoSpaceDN w:val="0"/>
              <w:adjustRightInd w:val="0"/>
              <w:ind w:left="155" w:hanging="155"/>
              <w:jc w:val="center"/>
              <w:rPr>
                <w:b/>
                <w:bCs/>
                <w:sz w:val="22"/>
              </w:rPr>
            </w:pPr>
            <w:bookmarkStart w:id="0" w:name="OLE_LINK1"/>
            <w:r>
              <w:rPr>
                <w:b/>
                <w:bCs/>
                <w:sz w:val="22"/>
              </w:rPr>
              <w:t>1: 5 000</w:t>
            </w:r>
            <w:bookmarkEnd w:id="0"/>
          </w:p>
        </w:tc>
      </w:tr>
      <w:tr w:rsidR="00FE2ED7" w14:paraId="06176D58" w14:textId="77777777" w:rsidTr="00FE2ED7">
        <w:trPr>
          <w:jc w:val="center"/>
        </w:trPr>
        <w:tc>
          <w:tcPr>
            <w:tcW w:w="813" w:type="dxa"/>
          </w:tcPr>
          <w:p w14:paraId="67926629" w14:textId="37BC4232" w:rsidR="00FE2ED7" w:rsidRDefault="00FE2ED7" w:rsidP="00E82E91">
            <w:pPr>
              <w:tabs>
                <w:tab w:val="left" w:pos="993"/>
                <w:tab w:val="left" w:pos="1416"/>
                <w:tab w:val="left" w:pos="2832"/>
                <w:tab w:val="left" w:pos="2880"/>
                <w:tab w:val="left" w:pos="3540"/>
                <w:tab w:val="left" w:pos="4248"/>
                <w:tab w:val="left" w:pos="4956"/>
                <w:tab w:val="left" w:pos="5664"/>
                <w:tab w:val="left" w:pos="6372"/>
                <w:tab w:val="left" w:pos="7080"/>
                <w:tab w:val="left" w:pos="7788"/>
                <w:tab w:val="left" w:pos="8235"/>
              </w:tabs>
              <w:autoSpaceDE w:val="0"/>
              <w:autoSpaceDN w:val="0"/>
              <w:adjustRightInd w:val="0"/>
              <w:jc w:val="center"/>
              <w:rPr>
                <w:b/>
                <w:bCs/>
                <w:sz w:val="22"/>
              </w:rPr>
            </w:pPr>
            <w:r>
              <w:rPr>
                <w:b/>
                <w:bCs/>
                <w:sz w:val="22"/>
              </w:rPr>
              <w:t>3/Z</w:t>
            </w:r>
            <w:r w:rsidR="004E18C1">
              <w:rPr>
                <w:b/>
                <w:bCs/>
                <w:sz w:val="22"/>
              </w:rPr>
              <w:t>4</w:t>
            </w:r>
          </w:p>
        </w:tc>
        <w:tc>
          <w:tcPr>
            <w:tcW w:w="7237" w:type="dxa"/>
          </w:tcPr>
          <w:p w14:paraId="7666278E" w14:textId="77777777" w:rsidR="00FE2ED7" w:rsidRDefault="00FE2ED7" w:rsidP="00E82E91">
            <w:pPr>
              <w:tabs>
                <w:tab w:val="left" w:pos="110"/>
                <w:tab w:val="left" w:pos="1190"/>
              </w:tabs>
              <w:rPr>
                <w:b/>
                <w:bCs/>
                <w:sz w:val="22"/>
                <w:szCs w:val="26"/>
              </w:rPr>
            </w:pPr>
            <w:r>
              <w:rPr>
                <w:b/>
                <w:bCs/>
                <w:caps/>
                <w:sz w:val="22"/>
              </w:rPr>
              <w:t>výkres VEŘEJNĚ PROSPĚŠNých STAVeB A OPATŘENÍ</w:t>
            </w:r>
          </w:p>
        </w:tc>
        <w:tc>
          <w:tcPr>
            <w:tcW w:w="1228" w:type="dxa"/>
            <w:vAlign w:val="center"/>
          </w:tcPr>
          <w:p w14:paraId="48086BAB" w14:textId="77777777" w:rsidR="00FE2ED7" w:rsidRDefault="00FE2ED7" w:rsidP="00E82E91">
            <w:pPr>
              <w:jc w:val="center"/>
              <w:rPr>
                <w:b/>
                <w:bCs/>
                <w:sz w:val="22"/>
                <w:szCs w:val="26"/>
              </w:rPr>
            </w:pPr>
            <w:r>
              <w:rPr>
                <w:b/>
                <w:bCs/>
                <w:sz w:val="22"/>
              </w:rPr>
              <w:t>1: 5 000</w:t>
            </w:r>
          </w:p>
        </w:tc>
      </w:tr>
    </w:tbl>
    <w:p w14:paraId="4DA55CD4" w14:textId="77777777" w:rsidR="00FE2ED7" w:rsidRDefault="00FE2ED7" w:rsidP="00EF0E45">
      <w:pPr>
        <w:jc w:val="both"/>
        <w:rPr>
          <w:b/>
          <w:caps/>
          <w:snapToGrid w:val="0"/>
          <w:sz w:val="22"/>
          <w:szCs w:val="22"/>
        </w:rPr>
      </w:pPr>
    </w:p>
    <w:p w14:paraId="47CC59EC" w14:textId="77777777" w:rsidR="00FE2ED7" w:rsidRDefault="00FE2ED7" w:rsidP="00EF0E45">
      <w:pPr>
        <w:jc w:val="both"/>
        <w:rPr>
          <w:b/>
          <w:caps/>
          <w:snapToGrid w:val="0"/>
          <w:sz w:val="22"/>
          <w:szCs w:val="22"/>
        </w:rPr>
      </w:pPr>
    </w:p>
    <w:p w14:paraId="48FA696F" w14:textId="77777777" w:rsidR="00FE2ED7" w:rsidRDefault="00FE2ED7" w:rsidP="00EF0E45">
      <w:pPr>
        <w:jc w:val="both"/>
        <w:rPr>
          <w:b/>
          <w:caps/>
          <w:snapToGrid w:val="0"/>
          <w:sz w:val="22"/>
          <w:szCs w:val="22"/>
        </w:rPr>
      </w:pPr>
    </w:p>
    <w:p w14:paraId="5A2A04B8" w14:textId="77777777" w:rsidR="00FE2ED7" w:rsidRDefault="00FE2ED7" w:rsidP="00EF0E45">
      <w:pPr>
        <w:jc w:val="both"/>
        <w:rPr>
          <w:b/>
          <w:caps/>
          <w:snapToGrid w:val="0"/>
          <w:sz w:val="22"/>
          <w:szCs w:val="22"/>
        </w:rPr>
      </w:pPr>
    </w:p>
    <w:p w14:paraId="46F192AD" w14:textId="77777777" w:rsidR="00FE2ED7" w:rsidRDefault="00FE2ED7" w:rsidP="00EF0E45">
      <w:pPr>
        <w:jc w:val="both"/>
        <w:rPr>
          <w:b/>
          <w:caps/>
          <w:snapToGrid w:val="0"/>
          <w:sz w:val="22"/>
          <w:szCs w:val="22"/>
        </w:rPr>
      </w:pPr>
    </w:p>
    <w:p w14:paraId="4462C703" w14:textId="77777777" w:rsidR="00E458F8" w:rsidRDefault="00E458F8" w:rsidP="00EF0E45">
      <w:pPr>
        <w:jc w:val="both"/>
        <w:rPr>
          <w:b/>
          <w:snapToGrid w:val="0"/>
          <w:sz w:val="22"/>
          <w:szCs w:val="22"/>
        </w:rPr>
      </w:pPr>
    </w:p>
    <w:p w14:paraId="6A42ABC3" w14:textId="77777777" w:rsidR="00A52F4F" w:rsidRDefault="00A52F4F" w:rsidP="00531AF2">
      <w:pPr>
        <w:ind w:left="425" w:hanging="425"/>
        <w:jc w:val="both"/>
        <w:rPr>
          <w:b/>
          <w:sz w:val="22"/>
          <w:szCs w:val="22"/>
        </w:rPr>
      </w:pPr>
    </w:p>
    <w:p w14:paraId="58A823C4" w14:textId="77777777" w:rsidR="00FB066E" w:rsidRPr="00566094" w:rsidRDefault="00FB066E" w:rsidP="00FB066E">
      <w:pPr>
        <w:pStyle w:val="Odstavecseseznamem"/>
        <w:spacing w:before="120"/>
        <w:ind w:left="426"/>
        <w:jc w:val="both"/>
        <w:rPr>
          <w:b/>
          <w:snapToGrid w:val="0"/>
          <w:sz w:val="22"/>
          <w:szCs w:val="22"/>
        </w:rPr>
      </w:pPr>
    </w:p>
    <w:p w14:paraId="1AC68FE0" w14:textId="77777777" w:rsidR="00A301D9" w:rsidRDefault="00A301D9">
      <w:pPr>
        <w:rPr>
          <w:b/>
          <w:snapToGrid w:val="0"/>
          <w:sz w:val="22"/>
          <w:szCs w:val="20"/>
        </w:rPr>
      </w:pPr>
    </w:p>
    <w:p w14:paraId="7E796CA0" w14:textId="1B8E1704" w:rsidR="00032C00" w:rsidRPr="00371E11" w:rsidRDefault="00032C00" w:rsidP="00032C00">
      <w:pPr>
        <w:rPr>
          <w:rFonts w:ascii="Arial" w:hAnsi="Arial" w:cs="Arial"/>
          <w:b/>
          <w:caps/>
          <w:snapToGrid w:val="0"/>
          <w:sz w:val="26"/>
          <w:szCs w:val="26"/>
        </w:rPr>
      </w:pPr>
      <w:r w:rsidRPr="00371E11">
        <w:rPr>
          <w:rFonts w:ascii="Arial" w:hAnsi="Arial" w:cs="Arial"/>
          <w:b/>
          <w:caps/>
          <w:snapToGrid w:val="0"/>
          <w:sz w:val="26"/>
          <w:szCs w:val="26"/>
        </w:rPr>
        <w:lastRenderedPageBreak/>
        <w:t xml:space="preserve">Textová část ZMĚNY Č. 1 úp </w:t>
      </w:r>
      <w:r w:rsidR="00ED2355" w:rsidRPr="00371E11">
        <w:rPr>
          <w:rFonts w:ascii="Arial" w:hAnsi="Arial" w:cs="Arial"/>
          <w:b/>
          <w:caps/>
          <w:snapToGrid w:val="0"/>
          <w:sz w:val="26"/>
          <w:szCs w:val="26"/>
        </w:rPr>
        <w:t>TULEŠICE</w:t>
      </w:r>
    </w:p>
    <w:p w14:paraId="68949C38" w14:textId="77777777" w:rsidR="00032C00" w:rsidRDefault="00032C00" w:rsidP="00032C00">
      <w:pPr>
        <w:rPr>
          <w:b/>
          <w:caps/>
          <w:snapToGrid w:val="0"/>
        </w:rPr>
      </w:pPr>
    </w:p>
    <w:p w14:paraId="607A3F49" w14:textId="77777777" w:rsidR="00032C00" w:rsidRDefault="00032C00" w:rsidP="00B65B97">
      <w:pPr>
        <w:pStyle w:val="Nadpis2"/>
        <w:numPr>
          <w:ilvl w:val="0"/>
          <w:numId w:val="5"/>
        </w:numPr>
        <w:tabs>
          <w:tab w:val="clear" w:pos="1080"/>
          <w:tab w:val="num" w:pos="720"/>
        </w:tabs>
        <w:ind w:hanging="720"/>
        <w:jc w:val="both"/>
        <w:rPr>
          <w:caps/>
          <w:sz w:val="25"/>
        </w:rPr>
      </w:pPr>
      <w:r w:rsidRPr="00032C00">
        <w:rPr>
          <w:caps/>
          <w:sz w:val="25"/>
        </w:rPr>
        <w:t>Vymezení zastavěného území</w:t>
      </w:r>
    </w:p>
    <w:p w14:paraId="56968503" w14:textId="0F491DA8" w:rsidR="00AF3C8E" w:rsidRPr="00CD43DD" w:rsidRDefault="002B66D8" w:rsidP="00CD43DD">
      <w:pPr>
        <w:pStyle w:val="Odstavecseseznamem"/>
        <w:numPr>
          <w:ilvl w:val="0"/>
          <w:numId w:val="7"/>
        </w:numPr>
        <w:tabs>
          <w:tab w:val="left" w:pos="709"/>
        </w:tabs>
        <w:spacing w:before="120"/>
        <w:ind w:hanging="720"/>
        <w:jc w:val="both"/>
        <w:rPr>
          <w:rFonts w:ascii="Arial" w:hAnsi="Arial" w:cs="Arial"/>
          <w:sz w:val="22"/>
        </w:rPr>
      </w:pPr>
      <w:bookmarkStart w:id="1" w:name="_Hlk204274122"/>
      <w:r>
        <w:rPr>
          <w:rFonts w:ascii="Arial" w:hAnsi="Arial" w:cs="Arial"/>
          <w:sz w:val="22"/>
          <w:szCs w:val="22"/>
        </w:rPr>
        <w:t>V t</w:t>
      </w:r>
      <w:r w:rsidR="00AF3C8E" w:rsidRPr="00AF3C8E">
        <w:rPr>
          <w:rFonts w:ascii="Arial" w:hAnsi="Arial" w:cs="Arial"/>
          <w:sz w:val="22"/>
          <w:szCs w:val="22"/>
        </w:rPr>
        <w:t>ext</w:t>
      </w:r>
      <w:r>
        <w:rPr>
          <w:rFonts w:ascii="Arial" w:hAnsi="Arial" w:cs="Arial"/>
          <w:sz w:val="22"/>
          <w:szCs w:val="22"/>
        </w:rPr>
        <w:t>u</w:t>
      </w:r>
      <w:r w:rsidR="00AF3C8E" w:rsidRPr="00AF3C8E">
        <w:rPr>
          <w:rFonts w:ascii="Arial" w:hAnsi="Arial" w:cs="Arial"/>
          <w:sz w:val="22"/>
          <w:szCs w:val="22"/>
        </w:rPr>
        <w:t xml:space="preserve"> první věty úvodního odstavce se </w:t>
      </w:r>
      <w:r>
        <w:rPr>
          <w:rFonts w:ascii="Arial" w:hAnsi="Arial" w:cs="Arial"/>
          <w:sz w:val="22"/>
          <w:szCs w:val="22"/>
        </w:rPr>
        <w:t xml:space="preserve">původní datum </w:t>
      </w:r>
      <w:r w:rsidR="00AF3C8E" w:rsidRPr="00AF3C8E">
        <w:rPr>
          <w:rFonts w:ascii="Arial" w:hAnsi="Arial" w:cs="Arial"/>
          <w:sz w:val="22"/>
          <w:szCs w:val="22"/>
        </w:rPr>
        <w:t>nahrazuje novým: „</w:t>
      </w:r>
      <w:r>
        <w:rPr>
          <w:rFonts w:ascii="Arial" w:hAnsi="Arial" w:cs="Arial"/>
          <w:b/>
          <w:sz w:val="22"/>
          <w:szCs w:val="22"/>
        </w:rPr>
        <w:t>1</w:t>
      </w:r>
      <w:r w:rsidR="00AF3C8E">
        <w:rPr>
          <w:rFonts w:ascii="Arial" w:hAnsi="Arial" w:cs="Arial"/>
          <w:b/>
          <w:sz w:val="22"/>
          <w:szCs w:val="22"/>
        </w:rPr>
        <w:t xml:space="preserve">. </w:t>
      </w:r>
      <w:r>
        <w:rPr>
          <w:rFonts w:ascii="Arial" w:hAnsi="Arial" w:cs="Arial"/>
          <w:b/>
          <w:sz w:val="22"/>
          <w:szCs w:val="22"/>
        </w:rPr>
        <w:t>8</w:t>
      </w:r>
      <w:r w:rsidR="00AF3C8E">
        <w:rPr>
          <w:rFonts w:ascii="Arial" w:hAnsi="Arial" w:cs="Arial"/>
          <w:b/>
          <w:sz w:val="22"/>
          <w:szCs w:val="22"/>
        </w:rPr>
        <w:t>. 2025</w:t>
      </w:r>
      <w:r w:rsidR="00AF3C8E" w:rsidRPr="00AF3C8E">
        <w:rPr>
          <w:rFonts w:ascii="Arial" w:hAnsi="Arial" w:cs="Arial"/>
          <w:sz w:val="22"/>
        </w:rPr>
        <w:t>“</w:t>
      </w:r>
      <w:bookmarkEnd w:id="1"/>
      <w:r>
        <w:rPr>
          <w:rFonts w:ascii="Arial" w:hAnsi="Arial" w:cs="Arial"/>
          <w:sz w:val="22"/>
        </w:rPr>
        <w:t xml:space="preserve"> a původní označení výkresů „1/Z2, 1/Z2“novým „</w:t>
      </w:r>
      <w:r w:rsidRPr="002B66D8">
        <w:rPr>
          <w:rFonts w:ascii="Arial" w:hAnsi="Arial" w:cs="Arial"/>
          <w:b/>
          <w:bCs/>
          <w:sz w:val="22"/>
        </w:rPr>
        <w:t>1/Z4</w:t>
      </w:r>
      <w:r>
        <w:rPr>
          <w:rFonts w:ascii="Arial" w:hAnsi="Arial" w:cs="Arial"/>
          <w:sz w:val="22"/>
        </w:rPr>
        <w:t xml:space="preserve">, </w:t>
      </w:r>
      <w:r w:rsidRPr="002B66D8">
        <w:rPr>
          <w:rFonts w:ascii="Arial" w:hAnsi="Arial" w:cs="Arial"/>
          <w:b/>
          <w:bCs/>
          <w:sz w:val="22"/>
        </w:rPr>
        <w:t>1/Z4</w:t>
      </w:r>
      <w:r>
        <w:rPr>
          <w:rFonts w:ascii="Arial" w:hAnsi="Arial" w:cs="Arial"/>
          <w:sz w:val="22"/>
        </w:rPr>
        <w:t>“</w:t>
      </w:r>
    </w:p>
    <w:p w14:paraId="5CEAADE3" w14:textId="77777777" w:rsidR="00032C00" w:rsidRDefault="00032C00" w:rsidP="00032C00"/>
    <w:p w14:paraId="26976FE0" w14:textId="77777777" w:rsidR="00032C00" w:rsidRDefault="00032C00" w:rsidP="00032C00"/>
    <w:p w14:paraId="4D2429DB" w14:textId="1AAB9F7F" w:rsidR="00032C00" w:rsidRDefault="00032C00" w:rsidP="00B65B97">
      <w:pPr>
        <w:pStyle w:val="Nadpis2"/>
        <w:numPr>
          <w:ilvl w:val="0"/>
          <w:numId w:val="5"/>
        </w:numPr>
        <w:tabs>
          <w:tab w:val="clear" w:pos="1080"/>
          <w:tab w:val="num" w:pos="720"/>
        </w:tabs>
        <w:ind w:hanging="720"/>
        <w:jc w:val="both"/>
        <w:rPr>
          <w:caps/>
          <w:sz w:val="25"/>
        </w:rPr>
      </w:pPr>
      <w:r w:rsidRPr="00032C00">
        <w:rPr>
          <w:caps/>
          <w:sz w:val="25"/>
        </w:rPr>
        <w:t>Základní Koncepce rozvoje území obce</w:t>
      </w:r>
    </w:p>
    <w:p w14:paraId="515EA3D3" w14:textId="3B40408A" w:rsidR="00CD43DD" w:rsidRDefault="002B66D8" w:rsidP="00CD43DD">
      <w:pPr>
        <w:pStyle w:val="Odstavecseseznamem"/>
        <w:numPr>
          <w:ilvl w:val="0"/>
          <w:numId w:val="7"/>
        </w:numPr>
        <w:tabs>
          <w:tab w:val="left" w:pos="709"/>
        </w:tabs>
        <w:spacing w:before="120"/>
        <w:ind w:hanging="720"/>
        <w:contextualSpacing w:val="0"/>
        <w:jc w:val="both"/>
        <w:rPr>
          <w:rFonts w:ascii="Arial" w:hAnsi="Arial" w:cs="Arial"/>
          <w:sz w:val="22"/>
        </w:rPr>
      </w:pPr>
      <w:r>
        <w:rPr>
          <w:rFonts w:ascii="Arial" w:hAnsi="Arial" w:cs="Arial"/>
          <w:sz w:val="22"/>
        </w:rPr>
        <w:t>V odstavci „</w:t>
      </w:r>
      <w:r w:rsidRPr="002B66D8">
        <w:rPr>
          <w:rFonts w:ascii="Arial" w:hAnsi="Arial" w:cs="Arial"/>
          <w:sz w:val="22"/>
        </w:rPr>
        <w:t>Hlavní cíle (priority) rozvoje a cíle ochrany hodnot území</w:t>
      </w:r>
      <w:r>
        <w:rPr>
          <w:rFonts w:ascii="Arial" w:hAnsi="Arial" w:cs="Arial"/>
          <w:sz w:val="22"/>
        </w:rPr>
        <w:t>“, v t</w:t>
      </w:r>
      <w:r w:rsidR="00CD43DD">
        <w:rPr>
          <w:rFonts w:ascii="Arial" w:hAnsi="Arial" w:cs="Arial"/>
          <w:sz w:val="22"/>
        </w:rPr>
        <w:t>ext</w:t>
      </w:r>
      <w:r>
        <w:rPr>
          <w:rFonts w:ascii="Arial" w:hAnsi="Arial" w:cs="Arial"/>
          <w:sz w:val="22"/>
        </w:rPr>
        <w:t>u písmene f)</w:t>
      </w:r>
      <w:r w:rsidR="00CD43DD">
        <w:rPr>
          <w:rFonts w:ascii="Arial" w:hAnsi="Arial" w:cs="Arial"/>
          <w:sz w:val="22"/>
        </w:rPr>
        <w:t xml:space="preserve"> </w:t>
      </w:r>
      <w:r>
        <w:rPr>
          <w:rFonts w:ascii="Arial" w:hAnsi="Arial" w:cs="Arial"/>
          <w:sz w:val="22"/>
        </w:rPr>
        <w:t>se ruší slova v závorkách „(zámek, objekty bydlení)“, „(zemědělský areál, bývalý lom)“, „(skládky dřeva u mlýna a v lomu)“</w:t>
      </w:r>
    </w:p>
    <w:p w14:paraId="6FA6C6B2" w14:textId="77777777" w:rsidR="00032C00" w:rsidRDefault="00032C00" w:rsidP="00032C00"/>
    <w:p w14:paraId="2D79776D" w14:textId="77777777" w:rsidR="00CD43DD" w:rsidRDefault="00CD43DD" w:rsidP="00032C00"/>
    <w:p w14:paraId="5BF219DA" w14:textId="635410CD" w:rsidR="00032C00" w:rsidRDefault="00032C00" w:rsidP="00B65B97">
      <w:pPr>
        <w:pStyle w:val="Nadpis2"/>
        <w:numPr>
          <w:ilvl w:val="0"/>
          <w:numId w:val="5"/>
        </w:numPr>
        <w:tabs>
          <w:tab w:val="clear" w:pos="1080"/>
          <w:tab w:val="num" w:pos="720"/>
        </w:tabs>
        <w:ind w:hanging="720"/>
        <w:jc w:val="both"/>
        <w:rPr>
          <w:caps/>
          <w:sz w:val="25"/>
        </w:rPr>
      </w:pPr>
      <w:r w:rsidRPr="00032C00">
        <w:rPr>
          <w:caps/>
          <w:sz w:val="25"/>
        </w:rPr>
        <w:t>Urbanistická koncepce</w:t>
      </w:r>
    </w:p>
    <w:p w14:paraId="4DA5FF1A" w14:textId="55D46B3B" w:rsidR="00CD43DD" w:rsidRDefault="00CD43DD" w:rsidP="00CD43DD">
      <w:pPr>
        <w:pStyle w:val="Odstavecseseznamem"/>
        <w:numPr>
          <w:ilvl w:val="0"/>
          <w:numId w:val="7"/>
        </w:numPr>
        <w:tabs>
          <w:tab w:val="left" w:pos="709"/>
        </w:tabs>
        <w:spacing w:before="120"/>
        <w:ind w:hanging="720"/>
        <w:contextualSpacing w:val="0"/>
        <w:jc w:val="both"/>
        <w:rPr>
          <w:rFonts w:ascii="Arial" w:hAnsi="Arial" w:cs="Arial"/>
          <w:sz w:val="22"/>
        </w:rPr>
      </w:pPr>
      <w:r>
        <w:rPr>
          <w:rFonts w:ascii="Arial" w:hAnsi="Arial" w:cs="Arial"/>
          <w:sz w:val="22"/>
        </w:rPr>
        <w:t>V n</w:t>
      </w:r>
      <w:r w:rsidRPr="00CD43DD">
        <w:rPr>
          <w:rFonts w:ascii="Arial" w:hAnsi="Arial" w:cs="Arial"/>
          <w:sz w:val="22"/>
        </w:rPr>
        <w:t>adpis</w:t>
      </w:r>
      <w:r>
        <w:rPr>
          <w:rFonts w:ascii="Arial" w:hAnsi="Arial" w:cs="Arial"/>
          <w:sz w:val="22"/>
        </w:rPr>
        <w:t>u</w:t>
      </w:r>
      <w:r w:rsidRPr="00CD43DD">
        <w:rPr>
          <w:rFonts w:ascii="Arial" w:hAnsi="Arial" w:cs="Arial"/>
          <w:sz w:val="22"/>
        </w:rPr>
        <w:t xml:space="preserve"> </w:t>
      </w:r>
      <w:r>
        <w:rPr>
          <w:rFonts w:ascii="Arial" w:hAnsi="Arial" w:cs="Arial"/>
          <w:sz w:val="22"/>
        </w:rPr>
        <w:t>první podkapitoly se na začátek vkládají slova „Urbanistická koncepce, „</w:t>
      </w:r>
    </w:p>
    <w:p w14:paraId="380B07D3" w14:textId="77777777" w:rsidR="00CD43DD" w:rsidRDefault="00CD43DD" w:rsidP="00CD43DD">
      <w:pPr>
        <w:pStyle w:val="Odstavecseseznamem"/>
        <w:numPr>
          <w:ilvl w:val="0"/>
          <w:numId w:val="7"/>
        </w:numPr>
        <w:tabs>
          <w:tab w:val="left" w:pos="709"/>
        </w:tabs>
        <w:spacing w:before="120"/>
        <w:ind w:hanging="720"/>
        <w:contextualSpacing w:val="0"/>
        <w:jc w:val="both"/>
        <w:rPr>
          <w:rFonts w:ascii="Arial" w:hAnsi="Arial" w:cs="Arial"/>
          <w:sz w:val="22"/>
        </w:rPr>
      </w:pPr>
      <w:r>
        <w:rPr>
          <w:rFonts w:ascii="Arial" w:hAnsi="Arial" w:cs="Arial"/>
          <w:sz w:val="22"/>
        </w:rPr>
        <w:t>Jako druhý odstavec se vkládá nová podkapitola:</w:t>
      </w:r>
    </w:p>
    <w:p w14:paraId="19C9F90C" w14:textId="29F78536" w:rsidR="00CD43DD" w:rsidRDefault="009D543C" w:rsidP="009D543C">
      <w:pPr>
        <w:pStyle w:val="TABULKA"/>
        <w:keepNext w:val="0"/>
        <w:keepLines w:val="0"/>
        <w:spacing w:before="120"/>
        <w:ind w:left="720"/>
        <w:rPr>
          <w:rFonts w:cs="Arial"/>
          <w:b/>
          <w:bCs/>
          <w:szCs w:val="24"/>
        </w:rPr>
      </w:pPr>
      <w:r>
        <w:rPr>
          <w:rFonts w:cs="Arial"/>
          <w:b/>
          <w:bCs/>
          <w:szCs w:val="24"/>
        </w:rPr>
        <w:t>„</w:t>
      </w:r>
      <w:r w:rsidR="00CD43DD" w:rsidRPr="003C73E3">
        <w:rPr>
          <w:rFonts w:cs="Arial"/>
          <w:b/>
          <w:bCs/>
          <w:szCs w:val="24"/>
        </w:rPr>
        <w:t>Urbanistická kompozice</w:t>
      </w:r>
    </w:p>
    <w:p w14:paraId="35A8CAF8" w14:textId="7F05995A" w:rsidR="009D543C" w:rsidRDefault="006271E3" w:rsidP="006271E3">
      <w:pPr>
        <w:ind w:left="709"/>
        <w:jc w:val="both"/>
        <w:rPr>
          <w:rFonts w:ascii="Arial" w:hAnsi="Arial" w:cs="Arial"/>
          <w:sz w:val="22"/>
        </w:rPr>
      </w:pPr>
      <w:r w:rsidRPr="006271E3">
        <w:rPr>
          <w:rFonts w:ascii="Arial" w:hAnsi="Arial" w:cs="Arial"/>
          <w:sz w:val="22"/>
        </w:rPr>
        <w:t xml:space="preserve">Urbanistická kompozice bude rozvíjet historickou sídelní strukturu. V mapě stabilního katastru z roku 1825 je zachycen zámecký areál (v podobě dochované dodnes) a rozsáhlé předzámčí s potokem napájenou vodní nádrží. Za potokem směrem jihovýchodním se nachází protáhlá náves lemovaná na jižní straně 11 štítově orientovanými hospodářskými usedlostmi s navazující </w:t>
      </w:r>
      <w:proofErr w:type="spellStart"/>
      <w:r w:rsidRPr="006271E3">
        <w:rPr>
          <w:rFonts w:ascii="Arial" w:hAnsi="Arial" w:cs="Arial"/>
          <w:sz w:val="22"/>
        </w:rPr>
        <w:t>plužinou</w:t>
      </w:r>
      <w:proofErr w:type="spellEnd"/>
      <w:r w:rsidRPr="006271E3">
        <w:rPr>
          <w:rFonts w:ascii="Arial" w:hAnsi="Arial" w:cs="Arial"/>
          <w:sz w:val="22"/>
        </w:rPr>
        <w:t>, jejíž poměrně velkou část tvoří vinice. Kompoziční osa předzámčí vychází z osy hlavní dvoupatrové budovy zámku s představeným balkonovým portikem. Druhá kompoziční osa je totožná s osou silnice procházející návsí a směřuje od zámku ke kapli sv. Floriána ve vyvýšené poloze. Kaple z roku 1782 tvoří barokní komplex se sochou sv. Jana Nepomuckého u původní přístupové cesty ve směru osy návsi.</w:t>
      </w:r>
      <w:r w:rsidR="009D543C">
        <w:rPr>
          <w:rFonts w:ascii="Arial" w:hAnsi="Arial" w:cs="Arial"/>
          <w:sz w:val="22"/>
        </w:rPr>
        <w:t>“</w:t>
      </w:r>
    </w:p>
    <w:p w14:paraId="6DF851FC" w14:textId="63AC95B5" w:rsidR="009D543C" w:rsidRDefault="009D543C" w:rsidP="009D543C">
      <w:pPr>
        <w:pStyle w:val="Odstavecseseznamem"/>
        <w:numPr>
          <w:ilvl w:val="0"/>
          <w:numId w:val="7"/>
        </w:numPr>
        <w:tabs>
          <w:tab w:val="left" w:pos="709"/>
        </w:tabs>
        <w:spacing w:before="120"/>
        <w:ind w:hanging="720"/>
        <w:contextualSpacing w:val="0"/>
        <w:jc w:val="both"/>
        <w:rPr>
          <w:rFonts w:ascii="Arial" w:hAnsi="Arial" w:cs="Arial"/>
          <w:sz w:val="22"/>
        </w:rPr>
      </w:pPr>
      <w:r>
        <w:rPr>
          <w:rFonts w:ascii="Arial" w:hAnsi="Arial" w:cs="Arial"/>
          <w:sz w:val="22"/>
        </w:rPr>
        <w:t>V</w:t>
      </w:r>
      <w:r w:rsidR="006271E3">
        <w:rPr>
          <w:rFonts w:ascii="Arial" w:hAnsi="Arial" w:cs="Arial"/>
          <w:sz w:val="22"/>
        </w:rPr>
        <w:t> odstavci „</w:t>
      </w:r>
      <w:r w:rsidR="006271E3" w:rsidRPr="006271E3">
        <w:rPr>
          <w:rFonts w:ascii="Arial" w:hAnsi="Arial" w:cs="Arial"/>
          <w:sz w:val="22"/>
        </w:rPr>
        <w:t>Urbanistické, architektonické a estetické požadavky na využívání a prostorové uspořádání území a na jeho změny.</w:t>
      </w:r>
      <w:r>
        <w:rPr>
          <w:rFonts w:ascii="Arial" w:hAnsi="Arial" w:cs="Arial"/>
          <w:sz w:val="22"/>
        </w:rPr>
        <w:t>“</w:t>
      </w:r>
      <w:r w:rsidR="006271E3">
        <w:rPr>
          <w:rFonts w:ascii="Arial" w:hAnsi="Arial" w:cs="Arial"/>
          <w:sz w:val="22"/>
        </w:rPr>
        <w:t xml:space="preserve"> se</w:t>
      </w:r>
    </w:p>
    <w:p w14:paraId="0870861D" w14:textId="748B8A4E" w:rsidR="006271E3" w:rsidRDefault="006271E3" w:rsidP="006271E3">
      <w:pPr>
        <w:pStyle w:val="Odstavecseseznamem"/>
        <w:numPr>
          <w:ilvl w:val="0"/>
          <w:numId w:val="6"/>
        </w:numPr>
        <w:tabs>
          <w:tab w:val="left" w:pos="709"/>
        </w:tabs>
        <w:spacing w:before="120"/>
        <w:contextualSpacing w:val="0"/>
        <w:jc w:val="both"/>
        <w:rPr>
          <w:rFonts w:ascii="Arial" w:hAnsi="Arial" w:cs="Arial"/>
          <w:sz w:val="22"/>
        </w:rPr>
      </w:pPr>
      <w:r>
        <w:rPr>
          <w:rFonts w:ascii="Arial" w:hAnsi="Arial" w:cs="Arial"/>
          <w:sz w:val="22"/>
        </w:rPr>
        <w:t>v první odrážce nahrazuje označení plochy „Z1.</w:t>
      </w:r>
      <w:proofErr w:type="gramStart"/>
      <w:r>
        <w:rPr>
          <w:rFonts w:ascii="Arial" w:hAnsi="Arial" w:cs="Arial"/>
          <w:sz w:val="22"/>
        </w:rPr>
        <w:t>1a</w:t>
      </w:r>
      <w:proofErr w:type="gramEnd"/>
      <w:r>
        <w:rPr>
          <w:rFonts w:ascii="Arial" w:hAnsi="Arial" w:cs="Arial"/>
          <w:sz w:val="22"/>
        </w:rPr>
        <w:t>“ novým</w:t>
      </w:r>
      <w:r w:rsidR="00371E11">
        <w:rPr>
          <w:rFonts w:ascii="Arial" w:hAnsi="Arial" w:cs="Arial"/>
          <w:sz w:val="22"/>
        </w:rPr>
        <w:t>: „Z.</w:t>
      </w:r>
      <w:proofErr w:type="gramStart"/>
      <w:r w:rsidR="00371E11">
        <w:rPr>
          <w:rFonts w:ascii="Arial" w:hAnsi="Arial" w:cs="Arial"/>
          <w:sz w:val="22"/>
        </w:rPr>
        <w:t>1-1a</w:t>
      </w:r>
      <w:proofErr w:type="gramEnd"/>
      <w:r w:rsidR="00371E11">
        <w:rPr>
          <w:rFonts w:ascii="Arial" w:hAnsi="Arial" w:cs="Arial"/>
          <w:sz w:val="22"/>
        </w:rPr>
        <w:t>“ a označení „Z1“ a „Z1.</w:t>
      </w:r>
      <w:proofErr w:type="gramStart"/>
      <w:r w:rsidR="00371E11">
        <w:rPr>
          <w:rFonts w:ascii="Arial" w:hAnsi="Arial" w:cs="Arial"/>
          <w:sz w:val="22"/>
        </w:rPr>
        <w:t>1b</w:t>
      </w:r>
      <w:proofErr w:type="gramEnd"/>
      <w:r w:rsidR="00371E11">
        <w:rPr>
          <w:rFonts w:ascii="Arial" w:hAnsi="Arial" w:cs="Arial"/>
          <w:sz w:val="22"/>
        </w:rPr>
        <w:t>“ ruší</w:t>
      </w:r>
    </w:p>
    <w:p w14:paraId="4E424F36" w14:textId="2D72364A" w:rsidR="000D7627" w:rsidRDefault="000D7627" w:rsidP="006271E3">
      <w:pPr>
        <w:pStyle w:val="Odstavecseseznamem"/>
        <w:numPr>
          <w:ilvl w:val="0"/>
          <w:numId w:val="6"/>
        </w:numPr>
        <w:tabs>
          <w:tab w:val="left" w:pos="709"/>
        </w:tabs>
        <w:spacing w:before="120"/>
        <w:contextualSpacing w:val="0"/>
        <w:jc w:val="both"/>
        <w:rPr>
          <w:rFonts w:ascii="Arial" w:hAnsi="Arial" w:cs="Arial"/>
          <w:sz w:val="22"/>
        </w:rPr>
      </w:pPr>
      <w:r>
        <w:rPr>
          <w:rFonts w:ascii="Arial" w:hAnsi="Arial" w:cs="Arial"/>
          <w:sz w:val="22"/>
        </w:rPr>
        <w:t>v druhé a osmé odrážce se nahrazuje slovo „rekonstrukcí“, slovy „přístaveb, nadstaveb“ resp. „přístaveb a nadstaveb“, ve čtvrté odrážce slova „dostavbách a rekonstrukcích slovy „</w:t>
      </w:r>
      <w:r w:rsidRPr="000D7627">
        <w:rPr>
          <w:rFonts w:ascii="Arial" w:hAnsi="Arial" w:cs="Arial"/>
          <w:sz w:val="22"/>
        </w:rPr>
        <w:t>přístavbách a nadstavbách“</w:t>
      </w:r>
      <w:r>
        <w:rPr>
          <w:rFonts w:ascii="Arial" w:hAnsi="Arial" w:cs="Arial"/>
          <w:sz w:val="22"/>
        </w:rPr>
        <w:t xml:space="preserve"> </w:t>
      </w:r>
    </w:p>
    <w:p w14:paraId="1AC19D43" w14:textId="0465BE4D" w:rsidR="00371E11" w:rsidRDefault="00371E11" w:rsidP="006271E3">
      <w:pPr>
        <w:pStyle w:val="Odstavecseseznamem"/>
        <w:numPr>
          <w:ilvl w:val="0"/>
          <w:numId w:val="6"/>
        </w:numPr>
        <w:tabs>
          <w:tab w:val="left" w:pos="709"/>
        </w:tabs>
        <w:spacing w:before="120"/>
        <w:contextualSpacing w:val="0"/>
        <w:jc w:val="both"/>
        <w:rPr>
          <w:rFonts w:ascii="Arial" w:hAnsi="Arial" w:cs="Arial"/>
          <w:sz w:val="22"/>
        </w:rPr>
      </w:pPr>
      <w:r>
        <w:rPr>
          <w:rFonts w:ascii="Arial" w:hAnsi="Arial" w:cs="Arial"/>
          <w:sz w:val="22"/>
        </w:rPr>
        <w:t>v sedmé odrážce se nahrazuje první část druhé věty novým zněním: „</w:t>
      </w:r>
      <w:r w:rsidRPr="00371E11">
        <w:rPr>
          <w:rFonts w:ascii="Arial" w:hAnsi="Arial" w:cs="Arial"/>
          <w:sz w:val="22"/>
        </w:rPr>
        <w:t>Přípustné jsou drobné domácí dílny a stavby pro podnikatelské účely, domácí chovy, běžné a obvyklé ve venkovské zástavbě</w:t>
      </w:r>
      <w:r>
        <w:rPr>
          <w:rFonts w:ascii="Arial" w:hAnsi="Arial" w:cs="Arial"/>
          <w:sz w:val="22"/>
        </w:rPr>
        <w:t>“</w:t>
      </w:r>
    </w:p>
    <w:p w14:paraId="6649DC13" w14:textId="77777777" w:rsidR="00371E11" w:rsidRDefault="00371E11" w:rsidP="006271E3">
      <w:pPr>
        <w:pStyle w:val="Odstavecseseznamem"/>
        <w:numPr>
          <w:ilvl w:val="0"/>
          <w:numId w:val="6"/>
        </w:numPr>
        <w:tabs>
          <w:tab w:val="left" w:pos="709"/>
        </w:tabs>
        <w:spacing w:before="120"/>
        <w:contextualSpacing w:val="0"/>
        <w:jc w:val="both"/>
        <w:rPr>
          <w:rFonts w:ascii="Arial" w:hAnsi="Arial" w:cs="Arial"/>
          <w:sz w:val="22"/>
        </w:rPr>
      </w:pPr>
      <w:r>
        <w:rPr>
          <w:rFonts w:ascii="Arial" w:hAnsi="Arial" w:cs="Arial"/>
          <w:sz w:val="22"/>
        </w:rPr>
        <w:t>na konci se doplňují nové odrážky:</w:t>
      </w:r>
    </w:p>
    <w:p w14:paraId="4AE3ECA2" w14:textId="77777777" w:rsidR="00371E11" w:rsidRPr="00371E11" w:rsidRDefault="00371E11" w:rsidP="00371E11">
      <w:pPr>
        <w:numPr>
          <w:ilvl w:val="2"/>
          <w:numId w:val="12"/>
        </w:numPr>
        <w:tabs>
          <w:tab w:val="clear" w:pos="2340"/>
          <w:tab w:val="left" w:pos="993"/>
        </w:tabs>
        <w:spacing w:before="40"/>
        <w:ind w:left="993" w:hanging="284"/>
        <w:rPr>
          <w:rFonts w:ascii="Arial" w:hAnsi="Arial" w:cs="Arial"/>
          <w:sz w:val="22"/>
          <w:szCs w:val="22"/>
        </w:rPr>
      </w:pPr>
      <w:r w:rsidRPr="00371E11">
        <w:rPr>
          <w:rFonts w:ascii="Arial" w:hAnsi="Arial" w:cs="Arial"/>
          <w:sz w:val="22"/>
        </w:rPr>
        <w:t>„</w:t>
      </w:r>
      <w:r w:rsidRPr="00371E11">
        <w:rPr>
          <w:rFonts w:ascii="Arial" w:hAnsi="Arial" w:cs="Arial"/>
          <w:sz w:val="22"/>
          <w:szCs w:val="22"/>
        </w:rPr>
        <w:t xml:space="preserve">Při umisťování všech technických zařízení v zastavěném území respektovat stávající kontext, charakter území a hodnoty. Pro umístění fotovoltaických zařízení budou přednostně využívány střechy a fasády, umisťování na plochách veřejných prostranství, zeleně a dopravy je nepřípustné. Umístěná zařízení nesmí nevhodně vizuálně kontaminovat veřejná prostranství, památkově chráněné objekty a jejich okolí.      </w:t>
      </w:r>
    </w:p>
    <w:p w14:paraId="07010963" w14:textId="77777777" w:rsidR="00371E11" w:rsidRDefault="00371E11" w:rsidP="00371E11">
      <w:pPr>
        <w:numPr>
          <w:ilvl w:val="2"/>
          <w:numId w:val="12"/>
        </w:numPr>
        <w:tabs>
          <w:tab w:val="clear" w:pos="2340"/>
          <w:tab w:val="left" w:pos="993"/>
        </w:tabs>
        <w:spacing w:before="40"/>
        <w:ind w:left="993" w:hanging="284"/>
        <w:rPr>
          <w:rFonts w:ascii="Arial" w:hAnsi="Arial" w:cs="Arial"/>
          <w:sz w:val="22"/>
          <w:szCs w:val="22"/>
        </w:rPr>
      </w:pPr>
      <w:r w:rsidRPr="00371E11">
        <w:rPr>
          <w:rFonts w:ascii="Arial" w:hAnsi="Arial" w:cs="Arial"/>
          <w:sz w:val="22"/>
          <w:szCs w:val="22"/>
        </w:rPr>
        <w:t xml:space="preserve">Fotovoltaická zařízení lze umisťovat v nezastavěném území pouze pokud nedojde k záboru kvalitní zemědělské půdy I. a II. tř. ochrany, pokud se jedná se o agrovoltaické systémy a takové formy uspořádání, které umožní zemědělské hospodaření na hlavní ploše fotovoltaické elektrárny a součástí záměru budou </w:t>
      </w:r>
      <w:r w:rsidRPr="00371E11">
        <w:rPr>
          <w:rFonts w:ascii="Arial" w:hAnsi="Arial" w:cs="Arial"/>
          <w:sz w:val="22"/>
          <w:szCs w:val="22"/>
        </w:rPr>
        <w:lastRenderedPageBreak/>
        <w:t>další přínosy z environmentálního hlediska (protierozní funkce, úpravy k posílení biodiverzity apod.).</w:t>
      </w:r>
    </w:p>
    <w:p w14:paraId="414C4079" w14:textId="0C314144" w:rsidR="00371E11" w:rsidRPr="00371E11" w:rsidRDefault="00371E11" w:rsidP="00371E11">
      <w:pPr>
        <w:numPr>
          <w:ilvl w:val="2"/>
          <w:numId w:val="12"/>
        </w:numPr>
        <w:tabs>
          <w:tab w:val="clear" w:pos="2340"/>
          <w:tab w:val="left" w:pos="993"/>
        </w:tabs>
        <w:spacing w:before="40"/>
        <w:ind w:left="993" w:hanging="284"/>
        <w:rPr>
          <w:rFonts w:ascii="Arial" w:hAnsi="Arial" w:cs="Arial"/>
          <w:sz w:val="22"/>
          <w:szCs w:val="22"/>
        </w:rPr>
      </w:pPr>
      <w:r w:rsidRPr="00371E11">
        <w:rPr>
          <w:rFonts w:ascii="Arial" w:hAnsi="Arial" w:cs="Arial"/>
          <w:sz w:val="22"/>
          <w:szCs w:val="22"/>
        </w:rPr>
        <w:t>Větrné elektrárny, které svou výškou přesahují výšku lesního nebo krajinnou zelení tvořeného horizontu pozorovaného ve vztahu k umístění záměru je možné umisťovat ve vzdálenosti minimálně 1,5 km od okraje obytné zóny a pouze tak aby nebyly v rozporu se zájmy ochrany přírody.</w:t>
      </w:r>
      <w:r>
        <w:rPr>
          <w:rFonts w:ascii="Arial" w:hAnsi="Arial" w:cs="Arial"/>
          <w:sz w:val="22"/>
        </w:rPr>
        <w:t>“</w:t>
      </w:r>
    </w:p>
    <w:p w14:paraId="6CCA4CB7" w14:textId="77777777" w:rsidR="009577D7" w:rsidRDefault="00371E11" w:rsidP="009D543C">
      <w:pPr>
        <w:pStyle w:val="Odstavecseseznamem"/>
        <w:numPr>
          <w:ilvl w:val="0"/>
          <w:numId w:val="7"/>
        </w:numPr>
        <w:tabs>
          <w:tab w:val="left" w:pos="709"/>
        </w:tabs>
        <w:spacing w:before="120" w:after="120"/>
        <w:ind w:hanging="720"/>
        <w:contextualSpacing w:val="0"/>
        <w:jc w:val="both"/>
        <w:rPr>
          <w:rFonts w:ascii="Arial" w:hAnsi="Arial" w:cs="Arial"/>
          <w:sz w:val="22"/>
          <w:szCs w:val="22"/>
        </w:rPr>
      </w:pPr>
      <w:r w:rsidRPr="00371E11">
        <w:rPr>
          <w:rFonts w:ascii="Arial" w:hAnsi="Arial" w:cs="Arial"/>
          <w:sz w:val="22"/>
          <w:szCs w:val="22"/>
        </w:rPr>
        <w:t>Text</w:t>
      </w:r>
      <w:r>
        <w:rPr>
          <w:rFonts w:ascii="Arial" w:hAnsi="Arial" w:cs="Arial"/>
          <w:sz w:val="22"/>
          <w:szCs w:val="22"/>
        </w:rPr>
        <w:t xml:space="preserve"> odstavce „</w:t>
      </w:r>
      <w:r w:rsidRPr="00371E11">
        <w:rPr>
          <w:rFonts w:ascii="Arial" w:hAnsi="Arial" w:cs="Arial"/>
          <w:sz w:val="22"/>
          <w:szCs w:val="22"/>
        </w:rPr>
        <w:t>Vymezení zastavitelných ploch a ploch přestavby“ včetně pododstavců „Zastavitelné plochy“ a „Plochy přestavby“ se ruší</w:t>
      </w:r>
    </w:p>
    <w:p w14:paraId="18FD3378" w14:textId="65E64935" w:rsidR="00371E11" w:rsidRPr="00371E11" w:rsidRDefault="009577D7" w:rsidP="009D543C">
      <w:pPr>
        <w:pStyle w:val="Odstavecseseznamem"/>
        <w:numPr>
          <w:ilvl w:val="0"/>
          <w:numId w:val="7"/>
        </w:numPr>
        <w:tabs>
          <w:tab w:val="left" w:pos="709"/>
        </w:tabs>
        <w:spacing w:before="120" w:after="120"/>
        <w:ind w:hanging="720"/>
        <w:contextualSpacing w:val="0"/>
        <w:jc w:val="both"/>
        <w:rPr>
          <w:rFonts w:ascii="Arial" w:hAnsi="Arial" w:cs="Arial"/>
          <w:sz w:val="22"/>
          <w:szCs w:val="22"/>
        </w:rPr>
      </w:pPr>
      <w:r>
        <w:rPr>
          <w:rFonts w:ascii="Arial" w:hAnsi="Arial" w:cs="Arial"/>
          <w:sz w:val="22"/>
          <w:szCs w:val="22"/>
        </w:rPr>
        <w:t xml:space="preserve">V odstavci </w:t>
      </w:r>
      <w:r w:rsidRPr="009577D7">
        <w:rPr>
          <w:rFonts w:ascii="Arial" w:hAnsi="Arial" w:cs="Arial"/>
          <w:sz w:val="22"/>
          <w:szCs w:val="22"/>
        </w:rPr>
        <w:t>„Systém sídelní zeleně“</w:t>
      </w:r>
      <w:r>
        <w:rPr>
          <w:b/>
          <w:bCs/>
        </w:rPr>
        <w:t xml:space="preserve"> </w:t>
      </w:r>
      <w:r>
        <w:rPr>
          <w:rFonts w:ascii="Arial" w:hAnsi="Arial" w:cs="Arial"/>
          <w:sz w:val="22"/>
          <w:szCs w:val="22"/>
        </w:rPr>
        <w:t>se ruší text za slovem „STG“: „</w:t>
      </w:r>
      <w:r w:rsidRPr="009577D7">
        <w:rPr>
          <w:rFonts w:ascii="Arial" w:hAnsi="Arial" w:cs="Arial"/>
          <w:sz w:val="22"/>
          <w:szCs w:val="22"/>
        </w:rPr>
        <w:t xml:space="preserve">na vybraných místech jsou </w:t>
      </w:r>
      <w:proofErr w:type="gramStart"/>
      <w:r w:rsidRPr="009577D7">
        <w:rPr>
          <w:rFonts w:ascii="Arial" w:hAnsi="Arial" w:cs="Arial"/>
          <w:sz w:val="22"/>
          <w:szCs w:val="22"/>
        </w:rPr>
        <w:t>možné</w:t>
      </w:r>
      <w:proofErr w:type="gramEnd"/>
      <w:r w:rsidRPr="009577D7">
        <w:rPr>
          <w:rFonts w:ascii="Arial" w:hAnsi="Arial" w:cs="Arial"/>
          <w:sz w:val="22"/>
          <w:szCs w:val="22"/>
        </w:rPr>
        <w:t xml:space="preserve"> popř. ovocné dřeviny,“</w:t>
      </w:r>
    </w:p>
    <w:p w14:paraId="30AE051B" w14:textId="7317E8CE" w:rsidR="009577D7" w:rsidRPr="009577D7" w:rsidRDefault="009577D7" w:rsidP="009D543C">
      <w:pPr>
        <w:pStyle w:val="Odstavecseseznamem"/>
        <w:numPr>
          <w:ilvl w:val="0"/>
          <w:numId w:val="7"/>
        </w:numPr>
        <w:tabs>
          <w:tab w:val="left" w:pos="709"/>
        </w:tabs>
        <w:spacing w:before="120" w:after="120"/>
        <w:ind w:hanging="720"/>
        <w:contextualSpacing w:val="0"/>
        <w:jc w:val="both"/>
        <w:rPr>
          <w:rFonts w:ascii="Arial" w:hAnsi="Arial" w:cs="Arial"/>
          <w:sz w:val="22"/>
          <w:szCs w:val="22"/>
        </w:rPr>
      </w:pPr>
      <w:r w:rsidRPr="009577D7">
        <w:rPr>
          <w:rFonts w:ascii="Arial" w:hAnsi="Arial" w:cs="Arial"/>
          <w:sz w:val="22"/>
          <w:szCs w:val="22"/>
        </w:rPr>
        <w:t xml:space="preserve">Ruší </w:t>
      </w:r>
      <w:r>
        <w:rPr>
          <w:rFonts w:ascii="Arial" w:hAnsi="Arial" w:cs="Arial"/>
          <w:sz w:val="22"/>
          <w:szCs w:val="22"/>
        </w:rPr>
        <w:t xml:space="preserve">se text pod odstavcem </w:t>
      </w:r>
      <w:r w:rsidRPr="009577D7">
        <w:rPr>
          <w:rFonts w:ascii="Arial" w:hAnsi="Arial" w:cs="Arial"/>
          <w:sz w:val="22"/>
          <w:szCs w:val="22"/>
        </w:rPr>
        <w:t>„Systém sídelní zeleně“</w:t>
      </w:r>
      <w:r>
        <w:rPr>
          <w:rFonts w:ascii="Arial" w:hAnsi="Arial" w:cs="Arial"/>
          <w:sz w:val="22"/>
          <w:szCs w:val="22"/>
        </w:rPr>
        <w:t xml:space="preserve">, výčet zastavitelných ploch a ploch přestavby včetně stanovení podmínek pro jejich využití se přesouvá z kapitoly F) do kapitoly C).  </w:t>
      </w:r>
    </w:p>
    <w:p w14:paraId="7E27997E" w14:textId="1E5EEF29" w:rsidR="005F5490" w:rsidRPr="005F5490" w:rsidRDefault="009D543C" w:rsidP="009D543C">
      <w:pPr>
        <w:pStyle w:val="Odstavecseseznamem"/>
        <w:numPr>
          <w:ilvl w:val="0"/>
          <w:numId w:val="7"/>
        </w:numPr>
        <w:tabs>
          <w:tab w:val="left" w:pos="709"/>
        </w:tabs>
        <w:spacing w:before="120" w:after="120"/>
        <w:ind w:hanging="720"/>
        <w:contextualSpacing w:val="0"/>
        <w:jc w:val="both"/>
      </w:pPr>
      <w:r>
        <w:rPr>
          <w:rFonts w:ascii="Arial" w:hAnsi="Arial" w:cs="Arial"/>
          <w:sz w:val="22"/>
        </w:rPr>
        <w:t>V tabulce „</w:t>
      </w:r>
      <w:r w:rsidR="005F5490">
        <w:rPr>
          <w:rFonts w:ascii="Arial" w:hAnsi="Arial" w:cs="Arial"/>
          <w:sz w:val="22"/>
        </w:rPr>
        <w:t xml:space="preserve">ÚP Tulešice – </w:t>
      </w:r>
      <w:r>
        <w:rPr>
          <w:rFonts w:ascii="Arial" w:hAnsi="Arial" w:cs="Arial"/>
          <w:sz w:val="22"/>
        </w:rPr>
        <w:t>Vymezení</w:t>
      </w:r>
      <w:r w:rsidR="005F5490">
        <w:rPr>
          <w:rFonts w:ascii="Arial" w:hAnsi="Arial" w:cs="Arial"/>
          <w:sz w:val="22"/>
        </w:rPr>
        <w:t xml:space="preserve"> </w:t>
      </w:r>
      <w:r>
        <w:rPr>
          <w:rFonts w:ascii="Arial" w:hAnsi="Arial" w:cs="Arial"/>
          <w:sz w:val="22"/>
        </w:rPr>
        <w:t>zastavitelných ploch“ se</w:t>
      </w:r>
      <w:r w:rsidR="00380A81">
        <w:rPr>
          <w:rFonts w:ascii="Arial" w:hAnsi="Arial" w:cs="Arial"/>
          <w:sz w:val="22"/>
        </w:rPr>
        <w:t>:</w:t>
      </w:r>
    </w:p>
    <w:p w14:paraId="5BD60216" w14:textId="3964E55A" w:rsidR="009D543C" w:rsidRDefault="005F5490" w:rsidP="005F5490">
      <w:pPr>
        <w:pStyle w:val="Odstavecseseznamem"/>
        <w:tabs>
          <w:tab w:val="left" w:pos="993"/>
        </w:tabs>
        <w:spacing w:before="120" w:after="120"/>
        <w:contextualSpacing w:val="0"/>
        <w:jc w:val="both"/>
        <w:rPr>
          <w:rFonts w:ascii="Arial" w:hAnsi="Arial" w:cs="Arial"/>
          <w:sz w:val="22"/>
        </w:rPr>
      </w:pPr>
      <w:r>
        <w:rPr>
          <w:rFonts w:ascii="Arial" w:hAnsi="Arial" w:cs="Arial"/>
          <w:sz w:val="22"/>
        </w:rPr>
        <w:t>-</w:t>
      </w:r>
      <w:r>
        <w:rPr>
          <w:rFonts w:ascii="Arial" w:hAnsi="Arial" w:cs="Arial"/>
          <w:sz w:val="22"/>
        </w:rPr>
        <w:tab/>
      </w:r>
      <w:r w:rsidR="009D543C">
        <w:rPr>
          <w:rFonts w:ascii="Arial" w:hAnsi="Arial" w:cs="Arial"/>
          <w:sz w:val="22"/>
        </w:rPr>
        <w:t>ruší řádky s položkami Z2</w:t>
      </w:r>
      <w:r>
        <w:rPr>
          <w:rFonts w:ascii="Arial" w:hAnsi="Arial" w:cs="Arial"/>
          <w:sz w:val="22"/>
        </w:rPr>
        <w:t>, Z7, P1, P3</w:t>
      </w:r>
    </w:p>
    <w:p w14:paraId="411C0E58" w14:textId="78366C5B" w:rsidR="005F5490" w:rsidRDefault="005F5490" w:rsidP="005F5490">
      <w:pPr>
        <w:pStyle w:val="Odstavecseseznamem"/>
        <w:tabs>
          <w:tab w:val="left" w:pos="993"/>
        </w:tabs>
        <w:spacing w:before="120" w:after="120"/>
        <w:contextualSpacing w:val="0"/>
        <w:jc w:val="both"/>
        <w:rPr>
          <w:rFonts w:ascii="Arial" w:hAnsi="Arial" w:cs="Arial"/>
          <w:sz w:val="22"/>
          <w:szCs w:val="22"/>
        </w:rPr>
      </w:pPr>
      <w:r w:rsidRPr="005F5490">
        <w:rPr>
          <w:rFonts w:ascii="Arial" w:hAnsi="Arial" w:cs="Arial"/>
          <w:sz w:val="22"/>
          <w:szCs w:val="22"/>
        </w:rPr>
        <w:t>-</w:t>
      </w:r>
      <w:r w:rsidRPr="005F5490">
        <w:rPr>
          <w:rFonts w:ascii="Arial" w:hAnsi="Arial" w:cs="Arial"/>
          <w:sz w:val="22"/>
          <w:szCs w:val="22"/>
        </w:rPr>
        <w:tab/>
        <w:t xml:space="preserve">znění </w:t>
      </w:r>
      <w:r>
        <w:rPr>
          <w:rFonts w:ascii="Arial" w:hAnsi="Arial" w:cs="Arial"/>
          <w:sz w:val="22"/>
          <w:szCs w:val="22"/>
        </w:rPr>
        <w:t>ostatních řádků tabulky se nahrazuje novým zněním:</w:t>
      </w:r>
    </w:p>
    <w:p w14:paraId="4B9DD768" w14:textId="696C6648" w:rsidR="006F0886" w:rsidRDefault="006F0886" w:rsidP="006F0886">
      <w:pPr>
        <w:pStyle w:val="Odstavecseseznamem"/>
        <w:tabs>
          <w:tab w:val="left" w:pos="0"/>
        </w:tabs>
        <w:spacing w:before="120" w:after="120"/>
        <w:ind w:left="0"/>
        <w:contextualSpacing w:val="0"/>
        <w:jc w:val="center"/>
        <w:rPr>
          <w:rFonts w:ascii="Arial" w:hAnsi="Arial" w:cs="Arial"/>
          <w:sz w:val="22"/>
          <w:szCs w:val="22"/>
        </w:rPr>
      </w:pPr>
      <w:r w:rsidRPr="006F0886">
        <w:rPr>
          <w:rFonts w:ascii="Arial" w:hAnsi="Arial" w:cs="Arial"/>
          <w:noProof/>
          <w:sz w:val="22"/>
          <w:szCs w:val="22"/>
        </w:rPr>
        <w:drawing>
          <wp:inline distT="0" distB="0" distL="0" distR="0" wp14:anchorId="7E9CC10D" wp14:editId="3D0CDA8D">
            <wp:extent cx="5759450" cy="1697990"/>
            <wp:effectExtent l="0" t="0" r="0" b="0"/>
            <wp:docPr id="75174928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49285" name=""/>
                    <pic:cNvPicPr/>
                  </pic:nvPicPr>
                  <pic:blipFill>
                    <a:blip r:embed="rId17"/>
                    <a:stretch>
                      <a:fillRect/>
                    </a:stretch>
                  </pic:blipFill>
                  <pic:spPr>
                    <a:xfrm>
                      <a:off x="0" y="0"/>
                      <a:ext cx="5759450" cy="1697990"/>
                    </a:xfrm>
                    <a:prstGeom prst="rect">
                      <a:avLst/>
                    </a:prstGeom>
                  </pic:spPr>
                </pic:pic>
              </a:graphicData>
            </a:graphic>
          </wp:inline>
        </w:drawing>
      </w:r>
    </w:p>
    <w:p w14:paraId="574748F7" w14:textId="5C187246" w:rsidR="006F0886" w:rsidRDefault="009D543C" w:rsidP="009D543C">
      <w:pPr>
        <w:pStyle w:val="Odstavecseseznamem"/>
        <w:numPr>
          <w:ilvl w:val="0"/>
          <w:numId w:val="7"/>
        </w:numPr>
        <w:tabs>
          <w:tab w:val="left" w:pos="709"/>
        </w:tabs>
        <w:spacing w:before="120"/>
        <w:ind w:hanging="720"/>
        <w:contextualSpacing w:val="0"/>
        <w:jc w:val="both"/>
        <w:rPr>
          <w:rFonts w:ascii="Arial" w:hAnsi="Arial" w:cs="Arial"/>
          <w:sz w:val="22"/>
        </w:rPr>
      </w:pPr>
      <w:r>
        <w:rPr>
          <w:rFonts w:ascii="Arial" w:hAnsi="Arial" w:cs="Arial"/>
          <w:sz w:val="22"/>
        </w:rPr>
        <w:t>V</w:t>
      </w:r>
      <w:r w:rsidR="006F0886">
        <w:rPr>
          <w:rFonts w:ascii="Arial" w:hAnsi="Arial" w:cs="Arial"/>
          <w:sz w:val="22"/>
        </w:rPr>
        <w:t> textu pod tabulkou se v první poznámce na konci nahrazuje slovo „zvýšit“ slovem „upravit“, druhá a třetí poznámka se ruší</w:t>
      </w:r>
    </w:p>
    <w:p w14:paraId="4B6A7DFB" w14:textId="62442CA7" w:rsidR="009D543C" w:rsidRPr="00FC4CE9" w:rsidRDefault="006F0886" w:rsidP="00FC4CE9">
      <w:pPr>
        <w:pStyle w:val="Odstavecseseznamem"/>
        <w:numPr>
          <w:ilvl w:val="0"/>
          <w:numId w:val="7"/>
        </w:numPr>
        <w:tabs>
          <w:tab w:val="left" w:pos="709"/>
        </w:tabs>
        <w:spacing w:before="120"/>
        <w:ind w:hanging="720"/>
        <w:contextualSpacing w:val="0"/>
        <w:jc w:val="both"/>
        <w:rPr>
          <w:rFonts w:ascii="Arial" w:hAnsi="Arial" w:cs="Arial"/>
          <w:sz w:val="22"/>
        </w:rPr>
      </w:pPr>
      <w:r>
        <w:rPr>
          <w:rFonts w:ascii="Arial" w:hAnsi="Arial" w:cs="Arial"/>
          <w:sz w:val="22"/>
        </w:rPr>
        <w:t>V </w:t>
      </w:r>
      <w:r w:rsidR="00FC4CE9">
        <w:rPr>
          <w:rFonts w:ascii="Arial" w:hAnsi="Arial" w:cs="Arial"/>
          <w:sz w:val="22"/>
        </w:rPr>
        <w:t>„L</w:t>
      </w:r>
      <w:r>
        <w:rPr>
          <w:rFonts w:ascii="Arial" w:hAnsi="Arial" w:cs="Arial"/>
          <w:sz w:val="22"/>
        </w:rPr>
        <w:t>egendě</w:t>
      </w:r>
      <w:r w:rsidR="00FC4CE9">
        <w:rPr>
          <w:rFonts w:ascii="Arial" w:hAnsi="Arial" w:cs="Arial"/>
          <w:sz w:val="22"/>
        </w:rPr>
        <w:t>“</w:t>
      </w:r>
      <w:r>
        <w:rPr>
          <w:rFonts w:ascii="Arial" w:hAnsi="Arial" w:cs="Arial"/>
          <w:sz w:val="22"/>
        </w:rPr>
        <w:t xml:space="preserve"> s</w:t>
      </w:r>
      <w:r w:rsidR="009D543C">
        <w:rPr>
          <w:rFonts w:ascii="Arial" w:hAnsi="Arial" w:cs="Arial"/>
          <w:sz w:val="22"/>
        </w:rPr>
        <w:t>e</w:t>
      </w:r>
      <w:r w:rsidR="00FC4CE9">
        <w:rPr>
          <w:rFonts w:ascii="Arial" w:hAnsi="Arial" w:cs="Arial"/>
          <w:sz w:val="22"/>
        </w:rPr>
        <w:t xml:space="preserve"> </w:t>
      </w:r>
      <w:r w:rsidRPr="00FC4CE9">
        <w:rPr>
          <w:rFonts w:ascii="Arial" w:hAnsi="Arial" w:cs="Arial"/>
          <w:sz w:val="22"/>
        </w:rPr>
        <w:t>v</w:t>
      </w:r>
      <w:r w:rsidR="00FC4CE9">
        <w:rPr>
          <w:rFonts w:ascii="Arial" w:hAnsi="Arial" w:cs="Arial"/>
          <w:sz w:val="22"/>
        </w:rPr>
        <w:t> </w:t>
      </w:r>
      <w:r w:rsidRPr="00FC4CE9">
        <w:rPr>
          <w:rFonts w:ascii="Arial" w:hAnsi="Arial" w:cs="Arial"/>
          <w:sz w:val="22"/>
        </w:rPr>
        <w:t>tabul</w:t>
      </w:r>
      <w:r w:rsidR="00FC4CE9">
        <w:rPr>
          <w:rFonts w:ascii="Arial" w:hAnsi="Arial" w:cs="Arial"/>
          <w:sz w:val="22"/>
        </w:rPr>
        <w:t>ce „P</w:t>
      </w:r>
      <w:r w:rsidRPr="00FC4CE9">
        <w:rPr>
          <w:rFonts w:ascii="Arial" w:hAnsi="Arial" w:cs="Arial"/>
          <w:sz w:val="22"/>
        </w:rPr>
        <w:t>rostorové regulace</w:t>
      </w:r>
      <w:r w:rsidR="00FC4CE9">
        <w:rPr>
          <w:rFonts w:ascii="Arial" w:hAnsi="Arial" w:cs="Arial"/>
          <w:sz w:val="22"/>
        </w:rPr>
        <w:t>“</w:t>
      </w:r>
      <w:r w:rsidRPr="00FC4CE9">
        <w:rPr>
          <w:rFonts w:ascii="Arial" w:hAnsi="Arial" w:cs="Arial"/>
          <w:sz w:val="22"/>
        </w:rPr>
        <w:t xml:space="preserve"> v řádku regulativu P1 </w:t>
      </w:r>
      <w:r w:rsidR="00FC4CE9">
        <w:rPr>
          <w:rFonts w:ascii="Arial" w:hAnsi="Arial" w:cs="Arial"/>
          <w:sz w:val="22"/>
        </w:rPr>
        <w:t>a v tabulce „Objemové</w:t>
      </w:r>
      <w:r w:rsidR="00FC4CE9" w:rsidRPr="00FC4CE9">
        <w:rPr>
          <w:rFonts w:ascii="Arial" w:hAnsi="Arial" w:cs="Arial"/>
          <w:sz w:val="22"/>
        </w:rPr>
        <w:t xml:space="preserve"> regulace</w:t>
      </w:r>
      <w:r w:rsidR="00FC4CE9">
        <w:rPr>
          <w:rFonts w:ascii="Arial" w:hAnsi="Arial" w:cs="Arial"/>
          <w:sz w:val="22"/>
        </w:rPr>
        <w:t>“</w:t>
      </w:r>
      <w:r w:rsidR="00FC4CE9" w:rsidRPr="00FC4CE9">
        <w:rPr>
          <w:rFonts w:ascii="Arial" w:hAnsi="Arial" w:cs="Arial"/>
          <w:sz w:val="22"/>
        </w:rPr>
        <w:t xml:space="preserve"> v řádku regulativu </w:t>
      </w:r>
      <w:r w:rsidR="00FC4CE9">
        <w:rPr>
          <w:rFonts w:ascii="Arial" w:hAnsi="Arial" w:cs="Arial"/>
          <w:sz w:val="22"/>
        </w:rPr>
        <w:t>O</w:t>
      </w:r>
      <w:r w:rsidR="00FC4CE9" w:rsidRPr="00FC4CE9">
        <w:rPr>
          <w:rFonts w:ascii="Arial" w:hAnsi="Arial" w:cs="Arial"/>
          <w:sz w:val="22"/>
        </w:rPr>
        <w:t>1</w:t>
      </w:r>
      <w:r w:rsidR="00FC4CE9">
        <w:rPr>
          <w:rFonts w:ascii="Arial" w:hAnsi="Arial" w:cs="Arial"/>
          <w:sz w:val="22"/>
        </w:rPr>
        <w:t xml:space="preserve"> nahrazuje text „Nejsou stanoveny“ </w:t>
      </w:r>
      <w:r w:rsidR="00380A81">
        <w:rPr>
          <w:rFonts w:ascii="Arial" w:hAnsi="Arial" w:cs="Arial"/>
          <w:sz w:val="22"/>
        </w:rPr>
        <w:t>novým textem „</w:t>
      </w:r>
      <w:r w:rsidR="00380A81" w:rsidRPr="00380A81">
        <w:rPr>
          <w:rFonts w:ascii="Arial" w:hAnsi="Arial" w:cs="Arial"/>
          <w:sz w:val="22"/>
        </w:rPr>
        <w:t>Dle podmínek pro plochy BV, specifické požadavky nejsou stanoveny.</w:t>
      </w:r>
      <w:r w:rsidR="009D543C" w:rsidRPr="00FC4CE9">
        <w:rPr>
          <w:rFonts w:ascii="Arial" w:hAnsi="Arial" w:cs="Arial"/>
          <w:sz w:val="22"/>
        </w:rPr>
        <w:t>“</w:t>
      </w:r>
    </w:p>
    <w:p w14:paraId="21D1A6F7" w14:textId="73B914C6" w:rsidR="00F877AA" w:rsidRDefault="00F877AA" w:rsidP="00F877AA">
      <w:pPr>
        <w:pStyle w:val="Odstavecseseznamem"/>
        <w:numPr>
          <w:ilvl w:val="0"/>
          <w:numId w:val="7"/>
        </w:numPr>
        <w:tabs>
          <w:tab w:val="left" w:pos="709"/>
        </w:tabs>
        <w:spacing w:before="120"/>
        <w:ind w:hanging="720"/>
        <w:contextualSpacing w:val="0"/>
        <w:jc w:val="both"/>
        <w:rPr>
          <w:rFonts w:ascii="Arial" w:hAnsi="Arial" w:cs="Arial"/>
          <w:sz w:val="22"/>
        </w:rPr>
      </w:pPr>
      <w:r>
        <w:rPr>
          <w:rFonts w:ascii="Arial" w:hAnsi="Arial" w:cs="Arial"/>
          <w:sz w:val="22"/>
        </w:rPr>
        <w:t>V</w:t>
      </w:r>
      <w:r w:rsidR="00380A81">
        <w:rPr>
          <w:rFonts w:ascii="Arial" w:hAnsi="Arial" w:cs="Arial"/>
          <w:sz w:val="22"/>
        </w:rPr>
        <w:t> tabulce „Změna č. 1 ÚP Tulešice“</w:t>
      </w:r>
      <w:r>
        <w:rPr>
          <w:rFonts w:ascii="Arial" w:hAnsi="Arial" w:cs="Arial"/>
          <w:sz w:val="22"/>
        </w:rPr>
        <w:t xml:space="preserve"> se:</w:t>
      </w:r>
    </w:p>
    <w:p w14:paraId="7F7890BA" w14:textId="20E2E730" w:rsidR="00380A81" w:rsidRDefault="00380A81" w:rsidP="00F877AA">
      <w:pPr>
        <w:pStyle w:val="Odstavecseseznamem"/>
        <w:numPr>
          <w:ilvl w:val="0"/>
          <w:numId w:val="8"/>
        </w:numPr>
        <w:tabs>
          <w:tab w:val="left" w:pos="709"/>
        </w:tabs>
        <w:spacing w:before="120"/>
        <w:contextualSpacing w:val="0"/>
        <w:jc w:val="both"/>
        <w:rPr>
          <w:rFonts w:ascii="Arial" w:hAnsi="Arial" w:cs="Arial"/>
          <w:sz w:val="22"/>
        </w:rPr>
      </w:pPr>
      <w:r>
        <w:rPr>
          <w:rFonts w:ascii="Arial" w:hAnsi="Arial" w:cs="Arial"/>
          <w:sz w:val="22"/>
        </w:rPr>
        <w:t>ruší řádky položek Z1.</w:t>
      </w:r>
      <w:proofErr w:type="gramStart"/>
      <w:r>
        <w:rPr>
          <w:rFonts w:ascii="Arial" w:hAnsi="Arial" w:cs="Arial"/>
          <w:sz w:val="22"/>
        </w:rPr>
        <w:t>1a</w:t>
      </w:r>
      <w:proofErr w:type="gramEnd"/>
      <w:r>
        <w:rPr>
          <w:rFonts w:ascii="Arial" w:hAnsi="Arial" w:cs="Arial"/>
          <w:sz w:val="22"/>
        </w:rPr>
        <w:t>, Z1.</w:t>
      </w:r>
      <w:proofErr w:type="gramStart"/>
      <w:r>
        <w:rPr>
          <w:rFonts w:ascii="Arial" w:hAnsi="Arial" w:cs="Arial"/>
          <w:sz w:val="22"/>
        </w:rPr>
        <w:t>1b</w:t>
      </w:r>
      <w:proofErr w:type="gramEnd"/>
      <w:r>
        <w:rPr>
          <w:rFonts w:ascii="Arial" w:hAnsi="Arial" w:cs="Arial"/>
          <w:sz w:val="22"/>
        </w:rPr>
        <w:t>, Z1.2, Z1.3, Z1.</w:t>
      </w:r>
      <w:proofErr w:type="gramStart"/>
      <w:r>
        <w:rPr>
          <w:rFonts w:ascii="Arial" w:hAnsi="Arial" w:cs="Arial"/>
          <w:sz w:val="22"/>
        </w:rPr>
        <w:t>4a</w:t>
      </w:r>
      <w:proofErr w:type="gramEnd"/>
      <w:r>
        <w:rPr>
          <w:rFonts w:ascii="Arial" w:hAnsi="Arial" w:cs="Arial"/>
          <w:sz w:val="22"/>
        </w:rPr>
        <w:t>, Z1.</w:t>
      </w:r>
      <w:proofErr w:type="gramStart"/>
      <w:r>
        <w:rPr>
          <w:rFonts w:ascii="Arial" w:hAnsi="Arial" w:cs="Arial"/>
          <w:sz w:val="22"/>
        </w:rPr>
        <w:t>4b</w:t>
      </w:r>
      <w:proofErr w:type="gramEnd"/>
    </w:p>
    <w:p w14:paraId="19DF1D0A" w14:textId="2BD0AE5C" w:rsidR="00380A81" w:rsidRPr="00380A81" w:rsidRDefault="00380A81" w:rsidP="00F877AA">
      <w:pPr>
        <w:pStyle w:val="Odstavecseseznamem"/>
        <w:numPr>
          <w:ilvl w:val="0"/>
          <w:numId w:val="8"/>
        </w:numPr>
        <w:tabs>
          <w:tab w:val="left" w:pos="709"/>
        </w:tabs>
        <w:spacing w:before="120"/>
        <w:contextualSpacing w:val="0"/>
        <w:jc w:val="both"/>
        <w:rPr>
          <w:rFonts w:ascii="Arial" w:hAnsi="Arial" w:cs="Arial"/>
          <w:sz w:val="22"/>
        </w:rPr>
      </w:pPr>
      <w:r w:rsidRPr="005F5490">
        <w:rPr>
          <w:rFonts w:ascii="Arial" w:hAnsi="Arial" w:cs="Arial"/>
          <w:sz w:val="22"/>
          <w:szCs w:val="22"/>
        </w:rPr>
        <w:t xml:space="preserve">znění </w:t>
      </w:r>
      <w:r>
        <w:rPr>
          <w:rFonts w:ascii="Arial" w:hAnsi="Arial" w:cs="Arial"/>
          <w:sz w:val="22"/>
          <w:szCs w:val="22"/>
        </w:rPr>
        <w:t>ostatních řádků tabulky se nahrazuje novým zněním:</w:t>
      </w:r>
    </w:p>
    <w:p w14:paraId="46EFD698" w14:textId="3B86B866" w:rsidR="00380A81" w:rsidRDefault="00380A81" w:rsidP="00380A81">
      <w:pPr>
        <w:tabs>
          <w:tab w:val="left" w:pos="709"/>
        </w:tabs>
        <w:spacing w:before="120"/>
        <w:jc w:val="both"/>
        <w:rPr>
          <w:rFonts w:ascii="Arial" w:hAnsi="Arial" w:cs="Arial"/>
          <w:sz w:val="22"/>
        </w:rPr>
      </w:pPr>
      <w:r w:rsidRPr="00380A81">
        <w:rPr>
          <w:rFonts w:ascii="Arial" w:hAnsi="Arial" w:cs="Arial"/>
          <w:noProof/>
          <w:sz w:val="22"/>
        </w:rPr>
        <w:drawing>
          <wp:inline distT="0" distB="0" distL="0" distR="0" wp14:anchorId="3A5D07EF" wp14:editId="0FDDA079">
            <wp:extent cx="5759450" cy="1098550"/>
            <wp:effectExtent l="0" t="0" r="0" b="6350"/>
            <wp:docPr id="14004392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439221" name=""/>
                    <pic:cNvPicPr/>
                  </pic:nvPicPr>
                  <pic:blipFill>
                    <a:blip r:embed="rId18"/>
                    <a:stretch>
                      <a:fillRect/>
                    </a:stretch>
                  </pic:blipFill>
                  <pic:spPr>
                    <a:xfrm>
                      <a:off x="0" y="0"/>
                      <a:ext cx="5759450" cy="1098550"/>
                    </a:xfrm>
                    <a:prstGeom prst="rect">
                      <a:avLst/>
                    </a:prstGeom>
                  </pic:spPr>
                </pic:pic>
              </a:graphicData>
            </a:graphic>
          </wp:inline>
        </w:drawing>
      </w:r>
    </w:p>
    <w:p w14:paraId="7543993C" w14:textId="77E8A9B7" w:rsidR="0036220C" w:rsidRDefault="0036220C" w:rsidP="0036220C">
      <w:pPr>
        <w:pStyle w:val="Odstavecseseznamem"/>
        <w:numPr>
          <w:ilvl w:val="0"/>
          <w:numId w:val="7"/>
        </w:numPr>
        <w:tabs>
          <w:tab w:val="left" w:pos="709"/>
        </w:tabs>
        <w:spacing w:before="120"/>
        <w:ind w:hanging="720"/>
        <w:contextualSpacing w:val="0"/>
        <w:jc w:val="both"/>
        <w:rPr>
          <w:rFonts w:ascii="Arial" w:hAnsi="Arial" w:cs="Arial"/>
          <w:sz w:val="22"/>
        </w:rPr>
      </w:pPr>
      <w:r>
        <w:rPr>
          <w:rFonts w:ascii="Arial" w:hAnsi="Arial" w:cs="Arial"/>
          <w:sz w:val="22"/>
        </w:rPr>
        <w:t>V tabulce „Změna č. 2 ÚP Tulešice“ se:</w:t>
      </w:r>
    </w:p>
    <w:p w14:paraId="68B3D120" w14:textId="603F102F" w:rsidR="0036220C" w:rsidRDefault="0036220C" w:rsidP="0036220C">
      <w:pPr>
        <w:pStyle w:val="Odstavecseseznamem"/>
        <w:numPr>
          <w:ilvl w:val="0"/>
          <w:numId w:val="8"/>
        </w:numPr>
        <w:tabs>
          <w:tab w:val="left" w:pos="709"/>
        </w:tabs>
        <w:spacing w:before="120"/>
        <w:contextualSpacing w:val="0"/>
        <w:jc w:val="both"/>
        <w:rPr>
          <w:rFonts w:ascii="Arial" w:hAnsi="Arial" w:cs="Arial"/>
          <w:sz w:val="22"/>
        </w:rPr>
      </w:pPr>
      <w:r>
        <w:rPr>
          <w:rFonts w:ascii="Arial" w:hAnsi="Arial" w:cs="Arial"/>
          <w:sz w:val="22"/>
        </w:rPr>
        <w:t>ruší řádky položek Z2.1, Z2.4, Z2.5</w:t>
      </w:r>
    </w:p>
    <w:p w14:paraId="36B27131" w14:textId="34197781" w:rsidR="0036220C" w:rsidRDefault="0036220C" w:rsidP="0036220C">
      <w:pPr>
        <w:pStyle w:val="Odstavecseseznamem"/>
        <w:numPr>
          <w:ilvl w:val="0"/>
          <w:numId w:val="8"/>
        </w:numPr>
        <w:tabs>
          <w:tab w:val="left" w:pos="709"/>
        </w:tabs>
        <w:spacing w:before="120"/>
        <w:contextualSpacing w:val="0"/>
        <w:jc w:val="both"/>
        <w:rPr>
          <w:rFonts w:ascii="Arial" w:hAnsi="Arial" w:cs="Arial"/>
          <w:sz w:val="22"/>
        </w:rPr>
      </w:pPr>
      <w:r>
        <w:rPr>
          <w:rFonts w:ascii="Arial" w:hAnsi="Arial" w:cs="Arial"/>
          <w:sz w:val="22"/>
        </w:rPr>
        <w:t>ruší Poznámka pod tabulkou</w:t>
      </w:r>
    </w:p>
    <w:p w14:paraId="196B0BFA" w14:textId="0DED6E79" w:rsidR="0036220C" w:rsidRPr="0036220C" w:rsidRDefault="0036220C" w:rsidP="0036220C">
      <w:pPr>
        <w:pStyle w:val="Odstavecseseznamem"/>
        <w:numPr>
          <w:ilvl w:val="0"/>
          <w:numId w:val="8"/>
        </w:numPr>
        <w:tabs>
          <w:tab w:val="left" w:pos="709"/>
        </w:tabs>
        <w:spacing w:before="120"/>
        <w:contextualSpacing w:val="0"/>
        <w:jc w:val="both"/>
        <w:rPr>
          <w:rFonts w:ascii="Arial" w:hAnsi="Arial" w:cs="Arial"/>
          <w:sz w:val="22"/>
        </w:rPr>
      </w:pPr>
      <w:r w:rsidRPr="0036220C">
        <w:rPr>
          <w:rFonts w:ascii="Arial" w:hAnsi="Arial" w:cs="Arial"/>
          <w:sz w:val="22"/>
          <w:szCs w:val="22"/>
        </w:rPr>
        <w:t>znění ostatních řádků tabulky se nahrazuje novým zněním:</w:t>
      </w:r>
    </w:p>
    <w:p w14:paraId="77A018D8" w14:textId="3FB696C5" w:rsidR="0036220C" w:rsidRPr="0036220C" w:rsidRDefault="0036220C" w:rsidP="0036220C">
      <w:pPr>
        <w:tabs>
          <w:tab w:val="left" w:pos="709"/>
        </w:tabs>
        <w:spacing w:before="120"/>
        <w:jc w:val="both"/>
        <w:rPr>
          <w:rFonts w:ascii="Arial" w:hAnsi="Arial" w:cs="Arial"/>
          <w:sz w:val="22"/>
        </w:rPr>
      </w:pPr>
      <w:r w:rsidRPr="0036220C">
        <w:rPr>
          <w:rFonts w:ascii="Arial" w:hAnsi="Arial" w:cs="Arial"/>
          <w:noProof/>
          <w:sz w:val="22"/>
        </w:rPr>
        <w:drawing>
          <wp:inline distT="0" distB="0" distL="0" distR="0" wp14:anchorId="5AC2D3E3" wp14:editId="54DFD0D2">
            <wp:extent cx="5759450" cy="2329815"/>
            <wp:effectExtent l="0" t="0" r="0" b="0"/>
            <wp:docPr id="74040319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03191" name=""/>
                    <pic:cNvPicPr/>
                  </pic:nvPicPr>
                  <pic:blipFill>
                    <a:blip r:embed="rId19"/>
                    <a:stretch>
                      <a:fillRect/>
                    </a:stretch>
                  </pic:blipFill>
                  <pic:spPr>
                    <a:xfrm>
                      <a:off x="0" y="0"/>
                      <a:ext cx="5759450" cy="2329815"/>
                    </a:xfrm>
                    <a:prstGeom prst="rect">
                      <a:avLst/>
                    </a:prstGeom>
                  </pic:spPr>
                </pic:pic>
              </a:graphicData>
            </a:graphic>
          </wp:inline>
        </w:drawing>
      </w:r>
    </w:p>
    <w:p w14:paraId="4C7CE8DA" w14:textId="77777777" w:rsidR="0036220C" w:rsidRPr="0036220C" w:rsidRDefault="0036220C" w:rsidP="0036220C">
      <w:pPr>
        <w:pStyle w:val="Odstavecseseznamem"/>
        <w:tabs>
          <w:tab w:val="left" w:pos="709"/>
        </w:tabs>
        <w:contextualSpacing w:val="0"/>
        <w:jc w:val="both"/>
        <w:rPr>
          <w:rFonts w:ascii="Arial" w:hAnsi="Arial" w:cs="Arial"/>
          <w:sz w:val="22"/>
        </w:rPr>
      </w:pPr>
    </w:p>
    <w:p w14:paraId="0CB2C162" w14:textId="34E1680F" w:rsidR="007D6E16" w:rsidRDefault="0036220C" w:rsidP="0036220C">
      <w:pPr>
        <w:pStyle w:val="Odstavecseseznamem"/>
        <w:numPr>
          <w:ilvl w:val="0"/>
          <w:numId w:val="7"/>
        </w:numPr>
        <w:tabs>
          <w:tab w:val="left" w:pos="709"/>
        </w:tabs>
        <w:ind w:hanging="720"/>
        <w:contextualSpacing w:val="0"/>
        <w:jc w:val="both"/>
        <w:rPr>
          <w:rFonts w:ascii="Arial" w:hAnsi="Arial" w:cs="Arial"/>
          <w:sz w:val="22"/>
        </w:rPr>
      </w:pPr>
      <w:r>
        <w:rPr>
          <w:rFonts w:ascii="Arial" w:hAnsi="Arial" w:cs="Arial"/>
          <w:sz w:val="22"/>
          <w:szCs w:val="22"/>
        </w:rPr>
        <w:t xml:space="preserve">Za tabulku </w:t>
      </w:r>
      <w:r>
        <w:rPr>
          <w:rFonts w:ascii="Arial" w:hAnsi="Arial" w:cs="Arial"/>
          <w:sz w:val="22"/>
        </w:rPr>
        <w:t>„Změna č. 2 ÚP Tulešice“ se vkládá nová tabulka a pod ní texty podmínek rozhodování:</w:t>
      </w:r>
    </w:p>
    <w:p w14:paraId="6410FC1E" w14:textId="77777777" w:rsidR="0036220C" w:rsidRDefault="0036220C" w:rsidP="0036220C">
      <w:pPr>
        <w:pStyle w:val="Nadpis3Titul1adpis3Podkapitola2"/>
        <w:keepLines w:val="0"/>
        <w:numPr>
          <w:ilvl w:val="0"/>
          <w:numId w:val="0"/>
        </w:numPr>
        <w:spacing w:before="120" w:after="60"/>
        <w:rPr>
          <w:rFonts w:cs="Arial"/>
          <w:bCs/>
          <w:caps w:val="0"/>
          <w:kern w:val="0"/>
          <w:szCs w:val="24"/>
        </w:rPr>
      </w:pPr>
      <w:r>
        <w:rPr>
          <w:rFonts w:cs="Arial"/>
          <w:bCs/>
          <w:caps w:val="0"/>
          <w:kern w:val="0"/>
          <w:szCs w:val="24"/>
        </w:rPr>
        <w:t>Vymezení zastavitelných ploch – změna č. 4 ÚP Tulešice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26"/>
        <w:gridCol w:w="738"/>
        <w:gridCol w:w="3759"/>
        <w:gridCol w:w="1222"/>
        <w:gridCol w:w="2095"/>
      </w:tblGrid>
      <w:tr w:rsidR="0036220C" w14:paraId="0962B1D1" w14:textId="77777777" w:rsidTr="0036220C">
        <w:trPr>
          <w:cantSplit/>
          <w:jc w:val="center"/>
        </w:trPr>
        <w:tc>
          <w:tcPr>
            <w:tcW w:w="1226" w:type="dxa"/>
            <w:shd w:val="clear" w:color="auto" w:fill="D9D9D9"/>
            <w:vAlign w:val="center"/>
          </w:tcPr>
          <w:p w14:paraId="7AA4F179" w14:textId="77777777" w:rsidR="0036220C" w:rsidRDefault="0036220C" w:rsidP="00AD0330">
            <w:pPr>
              <w:spacing w:before="20" w:after="20"/>
              <w:ind w:left="-98" w:right="-108"/>
              <w:jc w:val="center"/>
              <w:rPr>
                <w:rFonts w:ascii="Arial" w:hAnsi="Arial" w:cs="Arial"/>
                <w:b/>
                <w:sz w:val="22"/>
                <w:szCs w:val="20"/>
              </w:rPr>
            </w:pPr>
            <w:r>
              <w:rPr>
                <w:rFonts w:ascii="Arial" w:hAnsi="Arial" w:cs="Arial"/>
                <w:b/>
                <w:sz w:val="22"/>
              </w:rPr>
              <w:t>Označení lokality</w:t>
            </w:r>
          </w:p>
        </w:tc>
        <w:tc>
          <w:tcPr>
            <w:tcW w:w="4497" w:type="dxa"/>
            <w:gridSpan w:val="2"/>
            <w:shd w:val="clear" w:color="auto" w:fill="D9D9D9"/>
            <w:vAlign w:val="center"/>
          </w:tcPr>
          <w:p w14:paraId="24D0A259" w14:textId="77777777" w:rsidR="0036220C" w:rsidRDefault="0036220C" w:rsidP="00AD0330">
            <w:pPr>
              <w:pStyle w:val="Nadpis1"/>
              <w:keepNext w:val="0"/>
              <w:spacing w:before="20" w:after="20"/>
              <w:rPr>
                <w:rFonts w:ascii="Arial" w:hAnsi="Arial" w:cs="Arial"/>
                <w:bCs w:val="0"/>
                <w:caps/>
                <w:sz w:val="22"/>
              </w:rPr>
            </w:pPr>
            <w:r>
              <w:rPr>
                <w:rFonts w:ascii="Arial" w:hAnsi="Arial" w:cs="Arial"/>
                <w:bCs w:val="0"/>
                <w:sz w:val="22"/>
              </w:rPr>
              <w:t xml:space="preserve">Způsob využití plochy </w:t>
            </w:r>
            <w:r>
              <w:rPr>
                <w:rFonts w:ascii="Arial" w:hAnsi="Arial" w:cs="Arial"/>
                <w:bCs w:val="0"/>
                <w:sz w:val="22"/>
              </w:rPr>
              <w:br/>
              <w:t>(hlavní funkce)</w:t>
            </w:r>
          </w:p>
        </w:tc>
        <w:tc>
          <w:tcPr>
            <w:tcW w:w="1222" w:type="dxa"/>
            <w:shd w:val="clear" w:color="auto" w:fill="D9D9D9"/>
            <w:vAlign w:val="center"/>
          </w:tcPr>
          <w:p w14:paraId="72F0FFAE" w14:textId="77777777" w:rsidR="0036220C" w:rsidRDefault="0036220C" w:rsidP="00AD0330">
            <w:pPr>
              <w:spacing w:before="20" w:after="20"/>
              <w:ind w:left="-102" w:right="-102"/>
              <w:jc w:val="center"/>
              <w:rPr>
                <w:rFonts w:ascii="Arial" w:hAnsi="Arial" w:cs="Arial"/>
                <w:b/>
                <w:sz w:val="22"/>
              </w:rPr>
            </w:pPr>
            <w:r>
              <w:rPr>
                <w:rFonts w:ascii="Arial" w:hAnsi="Arial" w:cs="Arial"/>
                <w:b/>
                <w:sz w:val="22"/>
              </w:rPr>
              <w:t>Celková plocha</w:t>
            </w:r>
          </w:p>
          <w:p w14:paraId="228D9DC4" w14:textId="77777777" w:rsidR="0036220C" w:rsidRDefault="0036220C" w:rsidP="00AD0330">
            <w:pPr>
              <w:spacing w:before="20" w:after="20"/>
              <w:ind w:left="-102" w:right="-102"/>
              <w:jc w:val="center"/>
              <w:rPr>
                <w:rFonts w:ascii="Arial" w:hAnsi="Arial" w:cs="Arial"/>
                <w:b/>
                <w:sz w:val="22"/>
              </w:rPr>
            </w:pPr>
            <w:r>
              <w:rPr>
                <w:rFonts w:ascii="Arial" w:hAnsi="Arial" w:cs="Arial"/>
                <w:b/>
                <w:sz w:val="22"/>
              </w:rPr>
              <w:t>(ha)</w:t>
            </w:r>
          </w:p>
        </w:tc>
        <w:tc>
          <w:tcPr>
            <w:tcW w:w="2095" w:type="dxa"/>
            <w:shd w:val="clear" w:color="auto" w:fill="D9D9D9"/>
            <w:vAlign w:val="center"/>
          </w:tcPr>
          <w:p w14:paraId="2DEA1CE1" w14:textId="77777777" w:rsidR="0036220C" w:rsidRDefault="0036220C" w:rsidP="00AD0330">
            <w:pPr>
              <w:spacing w:before="20" w:after="20"/>
              <w:jc w:val="center"/>
              <w:rPr>
                <w:rFonts w:ascii="Arial" w:hAnsi="Arial" w:cs="Arial"/>
                <w:b/>
                <w:sz w:val="22"/>
                <w:szCs w:val="20"/>
              </w:rPr>
            </w:pPr>
            <w:r>
              <w:rPr>
                <w:rFonts w:ascii="Arial" w:hAnsi="Arial" w:cs="Arial"/>
                <w:b/>
                <w:sz w:val="22"/>
                <w:szCs w:val="20"/>
              </w:rPr>
              <w:t xml:space="preserve">Podmínky </w:t>
            </w:r>
            <w:r>
              <w:rPr>
                <w:rFonts w:ascii="Arial" w:hAnsi="Arial" w:cs="Arial"/>
                <w:b/>
                <w:sz w:val="22"/>
                <w:szCs w:val="20"/>
              </w:rPr>
              <w:br/>
              <w:t>rozhodování, omezení výstavby</w:t>
            </w:r>
          </w:p>
        </w:tc>
      </w:tr>
      <w:tr w:rsidR="0036220C" w14:paraId="42A9F373" w14:textId="77777777" w:rsidTr="0036220C">
        <w:trPr>
          <w:cantSplit/>
          <w:jc w:val="center"/>
        </w:trPr>
        <w:tc>
          <w:tcPr>
            <w:tcW w:w="1226" w:type="dxa"/>
          </w:tcPr>
          <w:p w14:paraId="2A4C5CBE" w14:textId="77777777" w:rsidR="0036220C" w:rsidRDefault="0036220C" w:rsidP="00AD0330">
            <w:pPr>
              <w:spacing w:before="20" w:after="20"/>
              <w:jc w:val="center"/>
              <w:rPr>
                <w:rFonts w:ascii="Arial" w:hAnsi="Arial" w:cs="Arial"/>
                <w:b/>
                <w:sz w:val="22"/>
                <w:szCs w:val="20"/>
              </w:rPr>
            </w:pPr>
            <w:r>
              <w:rPr>
                <w:rFonts w:ascii="Arial" w:hAnsi="Arial" w:cs="Arial"/>
                <w:b/>
                <w:sz w:val="22"/>
              </w:rPr>
              <w:t>Z.</w:t>
            </w:r>
            <w:proofErr w:type="gramStart"/>
            <w:r>
              <w:rPr>
                <w:rFonts w:ascii="Arial" w:hAnsi="Arial" w:cs="Arial"/>
                <w:b/>
                <w:sz w:val="22"/>
              </w:rPr>
              <w:t>4-1a</w:t>
            </w:r>
            <w:proofErr w:type="gramEnd"/>
          </w:p>
        </w:tc>
        <w:tc>
          <w:tcPr>
            <w:tcW w:w="738" w:type="dxa"/>
          </w:tcPr>
          <w:p w14:paraId="4E8EB93E" w14:textId="77777777" w:rsidR="0036220C" w:rsidRDefault="0036220C" w:rsidP="00AD0330">
            <w:pPr>
              <w:spacing w:before="20" w:after="20"/>
              <w:jc w:val="center"/>
              <w:rPr>
                <w:rFonts w:ascii="Arial" w:hAnsi="Arial" w:cs="Arial"/>
                <w:sz w:val="22"/>
                <w:szCs w:val="20"/>
              </w:rPr>
            </w:pPr>
            <w:r>
              <w:rPr>
                <w:rFonts w:ascii="Arial" w:hAnsi="Arial" w:cs="Arial"/>
                <w:sz w:val="22"/>
                <w:szCs w:val="20"/>
              </w:rPr>
              <w:t xml:space="preserve">BV </w:t>
            </w:r>
          </w:p>
        </w:tc>
        <w:tc>
          <w:tcPr>
            <w:tcW w:w="3759" w:type="dxa"/>
          </w:tcPr>
          <w:p w14:paraId="54655FA8" w14:textId="77777777" w:rsidR="0036220C" w:rsidRDefault="0036220C" w:rsidP="00AD0330">
            <w:pPr>
              <w:spacing w:before="20" w:after="20"/>
              <w:ind w:left="113"/>
              <w:rPr>
                <w:rFonts w:ascii="Arial" w:hAnsi="Arial" w:cs="Arial"/>
                <w:sz w:val="22"/>
                <w:szCs w:val="20"/>
              </w:rPr>
            </w:pPr>
            <w:r>
              <w:rPr>
                <w:rFonts w:ascii="Arial" w:hAnsi="Arial" w:cs="Arial"/>
                <w:sz w:val="22"/>
                <w:szCs w:val="20"/>
              </w:rPr>
              <w:t>bydlení venkovské</w:t>
            </w:r>
          </w:p>
        </w:tc>
        <w:tc>
          <w:tcPr>
            <w:tcW w:w="1222" w:type="dxa"/>
          </w:tcPr>
          <w:p w14:paraId="50138B98" w14:textId="77777777" w:rsidR="0036220C" w:rsidRDefault="0036220C" w:rsidP="00AD0330">
            <w:pPr>
              <w:ind w:left="-102" w:right="-102"/>
              <w:jc w:val="center"/>
              <w:rPr>
                <w:rFonts w:ascii="Arial" w:hAnsi="Arial" w:cs="Arial"/>
                <w:sz w:val="22"/>
              </w:rPr>
            </w:pPr>
            <w:r>
              <w:rPr>
                <w:rFonts w:ascii="Arial" w:hAnsi="Arial" w:cs="Arial"/>
                <w:sz w:val="22"/>
              </w:rPr>
              <w:t>0,06</w:t>
            </w:r>
          </w:p>
        </w:tc>
        <w:tc>
          <w:tcPr>
            <w:tcW w:w="2095" w:type="dxa"/>
            <w:vAlign w:val="center"/>
          </w:tcPr>
          <w:p w14:paraId="18DF1EB6" w14:textId="77777777" w:rsidR="0036220C" w:rsidRDefault="0036220C" w:rsidP="00AD0330">
            <w:pPr>
              <w:spacing w:before="20" w:after="20"/>
              <w:jc w:val="center"/>
              <w:rPr>
                <w:rFonts w:ascii="Arial" w:hAnsi="Arial" w:cs="Arial"/>
                <w:bCs/>
                <w:sz w:val="22"/>
                <w:szCs w:val="20"/>
              </w:rPr>
            </w:pPr>
            <w:r>
              <w:rPr>
                <w:rFonts w:ascii="Arial" w:hAnsi="Arial" w:cs="Arial"/>
                <w:bCs/>
                <w:sz w:val="22"/>
                <w:szCs w:val="20"/>
              </w:rPr>
              <w:t>1), 3)</w:t>
            </w:r>
          </w:p>
        </w:tc>
      </w:tr>
      <w:tr w:rsidR="0036220C" w14:paraId="66884705" w14:textId="77777777" w:rsidTr="0036220C">
        <w:trPr>
          <w:cantSplit/>
          <w:jc w:val="center"/>
        </w:trPr>
        <w:tc>
          <w:tcPr>
            <w:tcW w:w="1226" w:type="dxa"/>
          </w:tcPr>
          <w:p w14:paraId="0CED599F" w14:textId="77777777" w:rsidR="0036220C" w:rsidRDefault="0036220C" w:rsidP="00AD0330">
            <w:pPr>
              <w:spacing w:before="20" w:after="20"/>
              <w:jc w:val="center"/>
              <w:rPr>
                <w:rFonts w:ascii="Arial" w:hAnsi="Arial" w:cs="Arial"/>
                <w:b/>
                <w:sz w:val="22"/>
              </w:rPr>
            </w:pPr>
            <w:r>
              <w:rPr>
                <w:rFonts w:ascii="Arial" w:hAnsi="Arial" w:cs="Arial"/>
                <w:b/>
                <w:sz w:val="22"/>
              </w:rPr>
              <w:t>Z.</w:t>
            </w:r>
            <w:proofErr w:type="gramStart"/>
            <w:r>
              <w:rPr>
                <w:rFonts w:ascii="Arial" w:hAnsi="Arial" w:cs="Arial"/>
                <w:b/>
                <w:sz w:val="22"/>
              </w:rPr>
              <w:t>4-1b</w:t>
            </w:r>
            <w:proofErr w:type="gramEnd"/>
          </w:p>
        </w:tc>
        <w:tc>
          <w:tcPr>
            <w:tcW w:w="738" w:type="dxa"/>
          </w:tcPr>
          <w:p w14:paraId="0893F03F" w14:textId="77777777" w:rsidR="0036220C" w:rsidRDefault="0036220C" w:rsidP="00AD0330">
            <w:pPr>
              <w:spacing w:before="20" w:after="20"/>
              <w:jc w:val="center"/>
              <w:rPr>
                <w:rFonts w:ascii="Arial" w:hAnsi="Arial" w:cs="Arial"/>
                <w:sz w:val="22"/>
                <w:szCs w:val="20"/>
              </w:rPr>
            </w:pPr>
            <w:r>
              <w:rPr>
                <w:rFonts w:ascii="Arial" w:hAnsi="Arial" w:cs="Arial"/>
                <w:sz w:val="22"/>
                <w:szCs w:val="20"/>
              </w:rPr>
              <w:t xml:space="preserve">BV </w:t>
            </w:r>
          </w:p>
        </w:tc>
        <w:tc>
          <w:tcPr>
            <w:tcW w:w="3759" w:type="dxa"/>
          </w:tcPr>
          <w:p w14:paraId="2E745F4E" w14:textId="77777777" w:rsidR="0036220C" w:rsidRDefault="0036220C" w:rsidP="00AD0330">
            <w:pPr>
              <w:spacing w:before="20" w:after="20"/>
              <w:ind w:left="113"/>
              <w:rPr>
                <w:rFonts w:ascii="Arial" w:hAnsi="Arial" w:cs="Arial"/>
                <w:sz w:val="22"/>
                <w:szCs w:val="20"/>
              </w:rPr>
            </w:pPr>
            <w:r>
              <w:rPr>
                <w:rFonts w:ascii="Arial" w:hAnsi="Arial" w:cs="Arial"/>
                <w:sz w:val="22"/>
                <w:szCs w:val="20"/>
              </w:rPr>
              <w:t>bydlení venkovské</w:t>
            </w:r>
          </w:p>
        </w:tc>
        <w:tc>
          <w:tcPr>
            <w:tcW w:w="1222" w:type="dxa"/>
          </w:tcPr>
          <w:p w14:paraId="4178F293" w14:textId="77777777" w:rsidR="0036220C" w:rsidRDefault="0036220C" w:rsidP="00AD0330">
            <w:pPr>
              <w:ind w:left="-102" w:right="-102"/>
              <w:jc w:val="center"/>
              <w:rPr>
                <w:rFonts w:ascii="Arial" w:hAnsi="Arial" w:cs="Arial"/>
                <w:sz w:val="22"/>
              </w:rPr>
            </w:pPr>
            <w:r>
              <w:rPr>
                <w:rFonts w:ascii="Arial" w:hAnsi="Arial" w:cs="Arial"/>
                <w:sz w:val="22"/>
              </w:rPr>
              <w:t>0,088</w:t>
            </w:r>
          </w:p>
        </w:tc>
        <w:tc>
          <w:tcPr>
            <w:tcW w:w="2095" w:type="dxa"/>
            <w:vAlign w:val="center"/>
          </w:tcPr>
          <w:p w14:paraId="57FED6EE" w14:textId="77777777" w:rsidR="0036220C" w:rsidRDefault="0036220C" w:rsidP="00AD0330">
            <w:pPr>
              <w:spacing w:before="20" w:after="20"/>
              <w:jc w:val="center"/>
              <w:rPr>
                <w:rFonts w:ascii="Arial" w:hAnsi="Arial" w:cs="Arial"/>
                <w:bCs/>
                <w:sz w:val="22"/>
                <w:szCs w:val="20"/>
              </w:rPr>
            </w:pPr>
            <w:r>
              <w:rPr>
                <w:rFonts w:ascii="Arial" w:hAnsi="Arial" w:cs="Arial"/>
                <w:bCs/>
                <w:sz w:val="22"/>
                <w:szCs w:val="20"/>
              </w:rPr>
              <w:t>1), 3)</w:t>
            </w:r>
          </w:p>
        </w:tc>
      </w:tr>
      <w:tr w:rsidR="0036220C" w14:paraId="7D1C5B91" w14:textId="77777777" w:rsidTr="0036220C">
        <w:trPr>
          <w:cantSplit/>
          <w:jc w:val="center"/>
        </w:trPr>
        <w:tc>
          <w:tcPr>
            <w:tcW w:w="1226" w:type="dxa"/>
          </w:tcPr>
          <w:p w14:paraId="15196D80" w14:textId="77777777" w:rsidR="0036220C" w:rsidRDefault="0036220C" w:rsidP="00AD0330">
            <w:pPr>
              <w:spacing w:before="20" w:after="20"/>
              <w:jc w:val="center"/>
              <w:rPr>
                <w:rFonts w:ascii="Arial" w:hAnsi="Arial" w:cs="Arial"/>
                <w:b/>
                <w:sz w:val="22"/>
              </w:rPr>
            </w:pPr>
            <w:r>
              <w:rPr>
                <w:rFonts w:ascii="Arial" w:hAnsi="Arial" w:cs="Arial"/>
                <w:b/>
                <w:sz w:val="22"/>
              </w:rPr>
              <w:t>Z.4-2</w:t>
            </w:r>
          </w:p>
        </w:tc>
        <w:tc>
          <w:tcPr>
            <w:tcW w:w="738" w:type="dxa"/>
          </w:tcPr>
          <w:p w14:paraId="0B8A8372" w14:textId="77777777" w:rsidR="0036220C" w:rsidRDefault="0036220C" w:rsidP="00AD0330">
            <w:pPr>
              <w:spacing w:before="20" w:after="20"/>
              <w:jc w:val="center"/>
              <w:rPr>
                <w:rFonts w:ascii="Arial" w:hAnsi="Arial" w:cs="Arial"/>
                <w:sz w:val="22"/>
                <w:szCs w:val="20"/>
              </w:rPr>
            </w:pPr>
            <w:r>
              <w:rPr>
                <w:rFonts w:ascii="Arial" w:hAnsi="Arial" w:cs="Arial"/>
                <w:sz w:val="22"/>
                <w:szCs w:val="20"/>
              </w:rPr>
              <w:t xml:space="preserve">BV </w:t>
            </w:r>
          </w:p>
        </w:tc>
        <w:tc>
          <w:tcPr>
            <w:tcW w:w="3759" w:type="dxa"/>
          </w:tcPr>
          <w:p w14:paraId="5BE16BE0" w14:textId="77777777" w:rsidR="0036220C" w:rsidRDefault="0036220C" w:rsidP="00AD0330">
            <w:pPr>
              <w:spacing w:before="20" w:after="20"/>
              <w:ind w:left="113"/>
              <w:rPr>
                <w:rFonts w:ascii="Arial" w:hAnsi="Arial" w:cs="Arial"/>
                <w:sz w:val="22"/>
                <w:szCs w:val="20"/>
              </w:rPr>
            </w:pPr>
            <w:r>
              <w:rPr>
                <w:rFonts w:ascii="Arial" w:hAnsi="Arial" w:cs="Arial"/>
                <w:sz w:val="22"/>
                <w:szCs w:val="20"/>
              </w:rPr>
              <w:t>bydlení venkovské</w:t>
            </w:r>
          </w:p>
        </w:tc>
        <w:tc>
          <w:tcPr>
            <w:tcW w:w="1222" w:type="dxa"/>
          </w:tcPr>
          <w:p w14:paraId="71F46ACE" w14:textId="77777777" w:rsidR="0036220C" w:rsidRDefault="0036220C" w:rsidP="00AD0330">
            <w:pPr>
              <w:ind w:left="-102" w:right="-102"/>
              <w:jc w:val="center"/>
              <w:rPr>
                <w:rFonts w:ascii="Arial" w:hAnsi="Arial" w:cs="Arial"/>
                <w:sz w:val="22"/>
              </w:rPr>
            </w:pPr>
            <w:r>
              <w:rPr>
                <w:rFonts w:ascii="Arial" w:hAnsi="Arial" w:cs="Arial"/>
                <w:sz w:val="22"/>
              </w:rPr>
              <w:t>0,18</w:t>
            </w:r>
          </w:p>
        </w:tc>
        <w:tc>
          <w:tcPr>
            <w:tcW w:w="2095" w:type="dxa"/>
            <w:vAlign w:val="center"/>
          </w:tcPr>
          <w:p w14:paraId="48B25965" w14:textId="77777777" w:rsidR="0036220C" w:rsidRDefault="0036220C" w:rsidP="00AD0330">
            <w:pPr>
              <w:spacing w:before="20" w:after="20"/>
              <w:jc w:val="center"/>
              <w:rPr>
                <w:rFonts w:ascii="Arial" w:hAnsi="Arial" w:cs="Arial"/>
                <w:bCs/>
                <w:sz w:val="22"/>
                <w:szCs w:val="20"/>
              </w:rPr>
            </w:pPr>
            <w:r>
              <w:rPr>
                <w:rFonts w:ascii="Arial" w:hAnsi="Arial" w:cs="Arial"/>
                <w:bCs/>
                <w:sz w:val="22"/>
                <w:szCs w:val="20"/>
              </w:rPr>
              <w:t>2), 3)</w:t>
            </w:r>
          </w:p>
        </w:tc>
      </w:tr>
    </w:tbl>
    <w:p w14:paraId="157B6158" w14:textId="77777777" w:rsidR="0036220C" w:rsidRPr="00056429" w:rsidRDefault="0036220C" w:rsidP="0036220C">
      <w:pPr>
        <w:pStyle w:val="Odstavecseseznamem"/>
        <w:numPr>
          <w:ilvl w:val="0"/>
          <w:numId w:val="15"/>
        </w:numPr>
        <w:spacing w:before="120"/>
        <w:ind w:left="714" w:hanging="357"/>
      </w:pPr>
      <w:bookmarkStart w:id="2" w:name="_Hlk204947546"/>
      <w:r w:rsidRPr="00056429">
        <w:rPr>
          <w:rFonts w:ascii="Arial" w:hAnsi="Arial" w:cs="Arial"/>
          <w:sz w:val="22"/>
        </w:rPr>
        <w:t>Podmíněně zastavitelná plocha – část stavební parcely bude ponechána volná neoplocená jako veřejné prostranství tak, aby jeho šířka byla minimálně 8 m pro obousměrnou místní komunikaci.</w:t>
      </w:r>
      <w:bookmarkEnd w:id="2"/>
      <w:r>
        <w:rPr>
          <w:rFonts w:ascii="Arial" w:hAnsi="Arial" w:cs="Arial"/>
          <w:sz w:val="22"/>
        </w:rPr>
        <w:t xml:space="preserve"> Zastavitelnost pozemku včetně zpevněných ploch nepropustných pro vsakování dešťových ploch – 50 %.</w:t>
      </w:r>
    </w:p>
    <w:p w14:paraId="39523487" w14:textId="77777777" w:rsidR="0036220C" w:rsidRDefault="0036220C" w:rsidP="0036220C">
      <w:pPr>
        <w:pStyle w:val="Odstavecseseznamem"/>
        <w:numPr>
          <w:ilvl w:val="0"/>
          <w:numId w:val="15"/>
        </w:numPr>
        <w:rPr>
          <w:rFonts w:ascii="Arial" w:hAnsi="Arial" w:cs="Arial"/>
          <w:sz w:val="22"/>
        </w:rPr>
      </w:pPr>
      <w:r w:rsidRPr="00056429">
        <w:rPr>
          <w:rFonts w:ascii="Arial" w:hAnsi="Arial" w:cs="Arial"/>
          <w:sz w:val="22"/>
        </w:rPr>
        <w:t>Respektovat podmínky v pásmu 30 m od hranice lesa</w:t>
      </w:r>
      <w:r>
        <w:rPr>
          <w:rFonts w:ascii="Arial" w:hAnsi="Arial" w:cs="Arial"/>
          <w:sz w:val="22"/>
        </w:rPr>
        <w:t>, zastavitelnost pozemku včetně zpevněných ploch nepropustných pro vsakování dešťových ploch – 30 %.</w:t>
      </w:r>
    </w:p>
    <w:p w14:paraId="21B5E46E" w14:textId="77777777" w:rsidR="0036220C" w:rsidRPr="00056429" w:rsidRDefault="0036220C" w:rsidP="0036220C">
      <w:pPr>
        <w:pStyle w:val="Odstavecseseznamem"/>
        <w:numPr>
          <w:ilvl w:val="0"/>
          <w:numId w:val="15"/>
        </w:numPr>
        <w:rPr>
          <w:rFonts w:ascii="Arial" w:hAnsi="Arial" w:cs="Arial"/>
          <w:sz w:val="22"/>
        </w:rPr>
      </w:pPr>
      <w:r w:rsidRPr="00B04019">
        <w:rPr>
          <w:rFonts w:ascii="Arial" w:hAnsi="Arial" w:cs="Arial"/>
          <w:sz w:val="22"/>
        </w:rPr>
        <w:t>Zábor ZPF bude omezen na nejnutnější míru, nezastavěné části vymezené plochy budou dále využívány jako zahrada</w:t>
      </w:r>
      <w:r>
        <w:rPr>
          <w:rFonts w:ascii="Arial" w:hAnsi="Arial" w:cs="Arial"/>
          <w:sz w:val="22"/>
        </w:rPr>
        <w:t>.</w:t>
      </w:r>
    </w:p>
    <w:p w14:paraId="16FC6435" w14:textId="71866B8B" w:rsidR="00032C00" w:rsidRDefault="00CD43DD" w:rsidP="007D6E16">
      <w:pPr>
        <w:pStyle w:val="Odstavecseseznamem"/>
        <w:tabs>
          <w:tab w:val="left" w:pos="709"/>
        </w:tabs>
        <w:spacing w:before="120"/>
        <w:ind w:left="851"/>
        <w:contextualSpacing w:val="0"/>
        <w:jc w:val="both"/>
      </w:pPr>
      <w:r w:rsidRPr="009D543C">
        <w:rPr>
          <w:rFonts w:ascii="Arial" w:hAnsi="Arial" w:cs="Arial"/>
          <w:sz w:val="22"/>
        </w:rPr>
        <w:t xml:space="preserve"> </w:t>
      </w:r>
    </w:p>
    <w:p w14:paraId="008EB4A5" w14:textId="16AF6B87" w:rsidR="00032C00" w:rsidRPr="00AD00D1" w:rsidRDefault="00032C00" w:rsidP="00B65B97">
      <w:pPr>
        <w:pStyle w:val="Nadpis2"/>
        <w:numPr>
          <w:ilvl w:val="0"/>
          <w:numId w:val="5"/>
        </w:numPr>
        <w:tabs>
          <w:tab w:val="clear" w:pos="1080"/>
          <w:tab w:val="num" w:pos="720"/>
        </w:tabs>
        <w:ind w:hanging="720"/>
        <w:jc w:val="both"/>
        <w:rPr>
          <w:caps/>
          <w:sz w:val="25"/>
        </w:rPr>
      </w:pPr>
      <w:r w:rsidRPr="00AD00D1">
        <w:rPr>
          <w:caps/>
          <w:sz w:val="25"/>
        </w:rPr>
        <w:t>Koncepce veřejné infrastruktury</w:t>
      </w:r>
    </w:p>
    <w:p w14:paraId="6F5C1F97" w14:textId="77777777" w:rsidR="0076272B" w:rsidRDefault="00AD00D1" w:rsidP="00AD00D1">
      <w:pPr>
        <w:pStyle w:val="Odstavecseseznamem"/>
        <w:numPr>
          <w:ilvl w:val="0"/>
          <w:numId w:val="7"/>
        </w:numPr>
        <w:tabs>
          <w:tab w:val="left" w:pos="709"/>
        </w:tabs>
        <w:spacing w:before="120"/>
        <w:ind w:hanging="720"/>
        <w:contextualSpacing w:val="0"/>
        <w:jc w:val="both"/>
        <w:rPr>
          <w:rFonts w:ascii="Arial" w:hAnsi="Arial" w:cs="Arial"/>
          <w:sz w:val="22"/>
        </w:rPr>
      </w:pPr>
      <w:r w:rsidRPr="0076272B">
        <w:rPr>
          <w:rFonts w:ascii="Arial" w:hAnsi="Arial" w:cs="Arial"/>
          <w:sz w:val="22"/>
        </w:rPr>
        <w:t xml:space="preserve">V odstavci </w:t>
      </w:r>
      <w:r w:rsidR="00666E37" w:rsidRPr="0076272B">
        <w:rPr>
          <w:rFonts w:ascii="Arial" w:hAnsi="Arial" w:cs="Arial"/>
          <w:sz w:val="22"/>
        </w:rPr>
        <w:t>„Dopravní závady a jejich řešení“ se</w:t>
      </w:r>
    </w:p>
    <w:p w14:paraId="731CE900" w14:textId="644D6EB2" w:rsidR="00032C00" w:rsidRDefault="0076272B" w:rsidP="0076272B">
      <w:pPr>
        <w:pStyle w:val="Odstavecseseznamem"/>
        <w:tabs>
          <w:tab w:val="left" w:pos="709"/>
        </w:tabs>
        <w:spacing w:before="120"/>
        <w:contextualSpacing w:val="0"/>
        <w:jc w:val="both"/>
        <w:rPr>
          <w:rFonts w:ascii="Arial" w:hAnsi="Arial" w:cs="Arial"/>
          <w:sz w:val="22"/>
        </w:rPr>
      </w:pPr>
      <w:r>
        <w:rPr>
          <w:rFonts w:ascii="Arial" w:hAnsi="Arial" w:cs="Arial"/>
          <w:sz w:val="22"/>
        </w:rPr>
        <w:t>-</w:t>
      </w:r>
      <w:r w:rsidR="00666E37" w:rsidRPr="0076272B">
        <w:rPr>
          <w:rFonts w:ascii="Arial" w:hAnsi="Arial" w:cs="Arial"/>
          <w:sz w:val="22"/>
        </w:rPr>
        <w:t xml:space="preserve"> v odstavci DZ</w:t>
      </w:r>
      <w:r>
        <w:rPr>
          <w:rFonts w:ascii="Arial" w:hAnsi="Arial" w:cs="Arial"/>
          <w:sz w:val="22"/>
        </w:rPr>
        <w:t xml:space="preserve"> </w:t>
      </w:r>
      <w:r w:rsidR="00666E37" w:rsidRPr="0076272B">
        <w:rPr>
          <w:rFonts w:ascii="Arial" w:hAnsi="Arial" w:cs="Arial"/>
          <w:sz w:val="22"/>
        </w:rPr>
        <w:t xml:space="preserve">1 za slovem „Popis“ nahrazuje označení mostu aktuálním </w:t>
      </w:r>
      <w:r w:rsidR="00AD00D1" w:rsidRPr="0076272B">
        <w:rPr>
          <w:rFonts w:ascii="Arial" w:hAnsi="Arial" w:cs="Arial"/>
          <w:sz w:val="22"/>
        </w:rPr>
        <w:t>„</w:t>
      </w:r>
      <w:bookmarkStart w:id="3" w:name="_Hlk212186805"/>
      <w:r w:rsidR="00666E37" w:rsidRPr="0076272B">
        <w:rPr>
          <w:rFonts w:ascii="Arial" w:hAnsi="Arial" w:cs="Arial"/>
          <w:sz w:val="22"/>
        </w:rPr>
        <w:t>399 14-3</w:t>
      </w:r>
      <w:bookmarkEnd w:id="3"/>
      <w:r w:rsidR="00666E37" w:rsidRPr="0076272B">
        <w:rPr>
          <w:rFonts w:ascii="Arial" w:hAnsi="Arial" w:cs="Arial"/>
          <w:sz w:val="22"/>
        </w:rPr>
        <w:t>“, upravují údaje o nosnosti na „</w:t>
      </w:r>
      <w:bookmarkStart w:id="4" w:name="_Hlk212186926"/>
      <w:r w:rsidR="00666E37" w:rsidRPr="0076272B">
        <w:rPr>
          <w:rFonts w:ascii="Arial" w:hAnsi="Arial" w:cs="Arial"/>
          <w:sz w:val="22"/>
        </w:rPr>
        <w:t>5/8</w:t>
      </w:r>
      <w:bookmarkEnd w:id="4"/>
      <w:r w:rsidR="00666E37" w:rsidRPr="0076272B">
        <w:rPr>
          <w:rFonts w:ascii="Arial" w:hAnsi="Arial" w:cs="Arial"/>
          <w:sz w:val="22"/>
        </w:rPr>
        <w:t xml:space="preserve"> t“ a na konci doplňuje text „dopravním značením je regulována rychlost a přednost v jízdě“</w:t>
      </w:r>
      <w:r w:rsidR="00AD00D1" w:rsidRPr="0076272B">
        <w:rPr>
          <w:rFonts w:ascii="Arial" w:hAnsi="Arial" w:cs="Arial"/>
          <w:sz w:val="22"/>
        </w:rPr>
        <w:t>.</w:t>
      </w:r>
      <w:r w:rsidR="00666E37" w:rsidRPr="0076272B">
        <w:rPr>
          <w:rFonts w:ascii="Arial" w:hAnsi="Arial" w:cs="Arial"/>
          <w:sz w:val="22"/>
        </w:rPr>
        <w:t xml:space="preserve"> Za slovem </w:t>
      </w:r>
      <w:r w:rsidRPr="0076272B">
        <w:rPr>
          <w:rFonts w:ascii="Arial" w:hAnsi="Arial" w:cs="Arial"/>
          <w:sz w:val="22"/>
        </w:rPr>
        <w:t>„</w:t>
      </w:r>
      <w:r w:rsidR="00666E37" w:rsidRPr="0076272B">
        <w:rPr>
          <w:rFonts w:ascii="Arial" w:hAnsi="Arial" w:cs="Arial"/>
          <w:sz w:val="22"/>
        </w:rPr>
        <w:t>Řešení</w:t>
      </w:r>
      <w:r w:rsidRPr="0076272B">
        <w:rPr>
          <w:rFonts w:ascii="Arial" w:hAnsi="Arial" w:cs="Arial"/>
          <w:sz w:val="22"/>
        </w:rPr>
        <w:t>“ se ruší text „, usměrnění dopravy dopravním značením“.</w:t>
      </w:r>
    </w:p>
    <w:p w14:paraId="6C98B7CA" w14:textId="048ECA7B" w:rsidR="0076272B" w:rsidRPr="0076272B" w:rsidRDefault="0076272B" w:rsidP="0076272B">
      <w:pPr>
        <w:pStyle w:val="Odstavecseseznamem"/>
        <w:tabs>
          <w:tab w:val="left" w:pos="709"/>
        </w:tabs>
        <w:spacing w:before="120"/>
        <w:contextualSpacing w:val="0"/>
        <w:jc w:val="both"/>
        <w:rPr>
          <w:rFonts w:ascii="Arial" w:hAnsi="Arial" w:cs="Arial"/>
          <w:sz w:val="22"/>
        </w:rPr>
      </w:pPr>
      <w:r>
        <w:rPr>
          <w:rFonts w:ascii="Arial" w:hAnsi="Arial" w:cs="Arial"/>
          <w:sz w:val="22"/>
        </w:rPr>
        <w:t xml:space="preserve">- v odstavci DZ 5 nahrazují texty „C </w:t>
      </w:r>
      <w:proofErr w:type="gramStart"/>
      <w:r>
        <w:rPr>
          <w:rFonts w:ascii="Arial" w:hAnsi="Arial" w:cs="Arial"/>
          <w:sz w:val="22"/>
        </w:rPr>
        <w:t>1a</w:t>
      </w:r>
      <w:proofErr w:type="gramEnd"/>
      <w:r>
        <w:rPr>
          <w:rFonts w:ascii="Arial" w:hAnsi="Arial" w:cs="Arial"/>
          <w:sz w:val="22"/>
        </w:rPr>
        <w:t>“ a „C 2“ novými „P 4“ a P 6“.</w:t>
      </w:r>
    </w:p>
    <w:p w14:paraId="334262F7" w14:textId="0CB1EE47" w:rsidR="000D7627" w:rsidRPr="000D7627" w:rsidRDefault="000D7627" w:rsidP="00AD00D1">
      <w:pPr>
        <w:pStyle w:val="Odstavecseseznamem"/>
        <w:numPr>
          <w:ilvl w:val="0"/>
          <w:numId w:val="7"/>
        </w:numPr>
        <w:tabs>
          <w:tab w:val="left" w:pos="709"/>
        </w:tabs>
        <w:spacing w:before="120"/>
        <w:ind w:hanging="720"/>
        <w:contextualSpacing w:val="0"/>
        <w:jc w:val="both"/>
        <w:rPr>
          <w:rFonts w:ascii="Arial" w:hAnsi="Arial" w:cs="Arial"/>
          <w:sz w:val="22"/>
          <w:szCs w:val="22"/>
        </w:rPr>
      </w:pPr>
      <w:r>
        <w:rPr>
          <w:rFonts w:ascii="Arial" w:hAnsi="Arial" w:cs="Arial"/>
          <w:sz w:val="22"/>
        </w:rPr>
        <w:t xml:space="preserve">V odstavci „1.4. Doprava v klidu se slovo „rekonstrukcích“ nahrazuje </w:t>
      </w:r>
      <w:r w:rsidRPr="000D7627">
        <w:rPr>
          <w:rFonts w:ascii="Arial" w:hAnsi="Arial" w:cs="Arial"/>
          <w:sz w:val="22"/>
          <w:szCs w:val="22"/>
        </w:rPr>
        <w:t>slovy „přístavbách a nadstavbách“</w:t>
      </w:r>
    </w:p>
    <w:p w14:paraId="32BBCA2D" w14:textId="3DF9CD36" w:rsidR="00AD00D1" w:rsidRPr="0076272B" w:rsidRDefault="00AD00D1" w:rsidP="00AD00D1">
      <w:pPr>
        <w:pStyle w:val="Odstavecseseznamem"/>
        <w:numPr>
          <w:ilvl w:val="0"/>
          <w:numId w:val="7"/>
        </w:numPr>
        <w:tabs>
          <w:tab w:val="left" w:pos="709"/>
        </w:tabs>
        <w:spacing w:before="120"/>
        <w:ind w:hanging="720"/>
        <w:contextualSpacing w:val="0"/>
        <w:jc w:val="both"/>
        <w:rPr>
          <w:rFonts w:ascii="Arial" w:hAnsi="Arial" w:cs="Arial"/>
          <w:sz w:val="22"/>
        </w:rPr>
      </w:pPr>
      <w:r w:rsidRPr="0076272B">
        <w:rPr>
          <w:rFonts w:ascii="Arial" w:hAnsi="Arial" w:cs="Arial"/>
          <w:sz w:val="22"/>
        </w:rPr>
        <w:t>V odstavci „</w:t>
      </w:r>
      <w:r w:rsidR="0076272B" w:rsidRPr="0076272B">
        <w:rPr>
          <w:rFonts w:ascii="Arial" w:hAnsi="Arial" w:cs="Arial"/>
          <w:sz w:val="22"/>
        </w:rPr>
        <w:t>1.6. Účelová doprava“ se na konci ruší text „, která nahradí stávající brod.</w:t>
      </w:r>
      <w:r w:rsidRPr="0076272B">
        <w:rPr>
          <w:rFonts w:ascii="Arial" w:hAnsi="Arial" w:cs="Arial"/>
          <w:sz w:val="22"/>
        </w:rPr>
        <w:t xml:space="preserve">“ </w:t>
      </w:r>
    </w:p>
    <w:p w14:paraId="4D37E0D4" w14:textId="2816B40D" w:rsidR="00AD00D1" w:rsidRPr="002639B6" w:rsidRDefault="002639B6" w:rsidP="00AD00D1">
      <w:pPr>
        <w:pStyle w:val="Odstavecseseznamem"/>
        <w:numPr>
          <w:ilvl w:val="0"/>
          <w:numId w:val="7"/>
        </w:numPr>
        <w:tabs>
          <w:tab w:val="left" w:pos="709"/>
        </w:tabs>
        <w:spacing w:before="120"/>
        <w:ind w:hanging="720"/>
        <w:contextualSpacing w:val="0"/>
        <w:jc w:val="both"/>
        <w:rPr>
          <w:rFonts w:ascii="Arial" w:hAnsi="Arial" w:cs="Arial"/>
          <w:sz w:val="22"/>
        </w:rPr>
      </w:pPr>
      <w:r w:rsidRPr="002639B6">
        <w:rPr>
          <w:rFonts w:ascii="Arial" w:hAnsi="Arial" w:cs="Arial"/>
          <w:sz w:val="22"/>
        </w:rPr>
        <w:t>V odstavci „1.7.1 Pěší trasy“ se r</w:t>
      </w:r>
      <w:r w:rsidR="00AD00D1" w:rsidRPr="002639B6">
        <w:rPr>
          <w:rFonts w:ascii="Arial" w:hAnsi="Arial" w:cs="Arial"/>
          <w:sz w:val="22"/>
        </w:rPr>
        <w:t xml:space="preserve">uší </w:t>
      </w:r>
      <w:r w:rsidRPr="002639B6">
        <w:rPr>
          <w:rFonts w:ascii="Arial" w:hAnsi="Arial" w:cs="Arial"/>
          <w:sz w:val="22"/>
        </w:rPr>
        <w:t>závorka a části textu „(procházkové trasy a vyhlídka na základě podrobnější projektové dokumentace</w:t>
      </w:r>
      <w:r w:rsidR="00ED0B40" w:rsidRPr="002639B6">
        <w:rPr>
          <w:rFonts w:ascii="Arial" w:hAnsi="Arial" w:cs="Arial"/>
          <w:sz w:val="22"/>
        </w:rPr>
        <w:t>“</w:t>
      </w:r>
      <w:r w:rsidRPr="002639B6">
        <w:rPr>
          <w:rFonts w:ascii="Arial" w:hAnsi="Arial" w:cs="Arial"/>
          <w:sz w:val="22"/>
        </w:rPr>
        <w:t xml:space="preserve"> a „možné nové“.</w:t>
      </w:r>
    </w:p>
    <w:p w14:paraId="41055A7B" w14:textId="1891DC94" w:rsidR="002639B6" w:rsidRDefault="002639B6" w:rsidP="00AD00D1">
      <w:pPr>
        <w:pStyle w:val="Odstavecseseznamem"/>
        <w:numPr>
          <w:ilvl w:val="0"/>
          <w:numId w:val="7"/>
        </w:numPr>
        <w:tabs>
          <w:tab w:val="left" w:pos="709"/>
        </w:tabs>
        <w:spacing w:before="120"/>
        <w:ind w:hanging="720"/>
        <w:contextualSpacing w:val="0"/>
        <w:jc w:val="both"/>
        <w:rPr>
          <w:rFonts w:ascii="Arial" w:hAnsi="Arial" w:cs="Arial"/>
          <w:sz w:val="22"/>
        </w:rPr>
      </w:pPr>
      <w:r>
        <w:rPr>
          <w:rFonts w:ascii="Arial" w:hAnsi="Arial" w:cs="Arial"/>
          <w:sz w:val="22"/>
        </w:rPr>
        <w:t>V odstavci „2.2. ODKANALIZOVÁNÍ OBCE“ se:</w:t>
      </w:r>
    </w:p>
    <w:p w14:paraId="2B364795" w14:textId="7DFED59E" w:rsidR="00ED0B40" w:rsidRDefault="00ED0B40" w:rsidP="002639B6">
      <w:pPr>
        <w:pStyle w:val="Odstavecseseznamem"/>
        <w:numPr>
          <w:ilvl w:val="0"/>
          <w:numId w:val="8"/>
        </w:numPr>
        <w:tabs>
          <w:tab w:val="left" w:pos="709"/>
        </w:tabs>
        <w:spacing w:before="120"/>
        <w:contextualSpacing w:val="0"/>
        <w:jc w:val="both"/>
        <w:rPr>
          <w:rFonts w:ascii="Arial" w:hAnsi="Arial" w:cs="Arial"/>
          <w:sz w:val="22"/>
        </w:rPr>
      </w:pPr>
      <w:r w:rsidRPr="002639B6">
        <w:rPr>
          <w:rFonts w:ascii="Arial" w:hAnsi="Arial" w:cs="Arial"/>
          <w:sz w:val="22"/>
        </w:rPr>
        <w:t>V </w:t>
      </w:r>
      <w:r w:rsidR="002639B6">
        <w:rPr>
          <w:rFonts w:ascii="Arial" w:hAnsi="Arial" w:cs="Arial"/>
          <w:sz w:val="22"/>
        </w:rPr>
        <w:t>pod</w:t>
      </w:r>
      <w:r w:rsidRPr="002639B6">
        <w:rPr>
          <w:rFonts w:ascii="Arial" w:hAnsi="Arial" w:cs="Arial"/>
          <w:sz w:val="22"/>
        </w:rPr>
        <w:t>odstavci „</w:t>
      </w:r>
      <w:r w:rsidR="002639B6" w:rsidRPr="002639B6">
        <w:rPr>
          <w:rFonts w:ascii="Arial" w:hAnsi="Arial" w:cs="Arial"/>
          <w:sz w:val="22"/>
        </w:rPr>
        <w:t>2</w:t>
      </w:r>
      <w:r w:rsidRPr="002639B6">
        <w:rPr>
          <w:rFonts w:ascii="Arial" w:hAnsi="Arial" w:cs="Arial"/>
          <w:sz w:val="22"/>
        </w:rPr>
        <w:t>.2.</w:t>
      </w:r>
      <w:r w:rsidR="002639B6" w:rsidRPr="002639B6">
        <w:rPr>
          <w:rFonts w:ascii="Arial" w:hAnsi="Arial" w:cs="Arial"/>
          <w:sz w:val="22"/>
        </w:rPr>
        <w:t>1</w:t>
      </w:r>
      <w:r w:rsidRPr="002639B6">
        <w:rPr>
          <w:rFonts w:ascii="Arial" w:hAnsi="Arial" w:cs="Arial"/>
          <w:sz w:val="22"/>
        </w:rPr>
        <w:t xml:space="preserve">. </w:t>
      </w:r>
      <w:r w:rsidR="002639B6" w:rsidRPr="002639B6">
        <w:rPr>
          <w:rFonts w:ascii="Arial" w:hAnsi="Arial" w:cs="Arial"/>
          <w:sz w:val="22"/>
        </w:rPr>
        <w:t>Koncepce odkanalizování obce</w:t>
      </w:r>
      <w:r w:rsidRPr="002639B6">
        <w:rPr>
          <w:rFonts w:ascii="Arial" w:hAnsi="Arial" w:cs="Arial"/>
          <w:sz w:val="22"/>
        </w:rPr>
        <w:t xml:space="preserve">“ </w:t>
      </w:r>
      <w:r w:rsidR="002639B6" w:rsidRPr="002639B6">
        <w:rPr>
          <w:rFonts w:ascii="Arial" w:hAnsi="Arial" w:cs="Arial"/>
          <w:sz w:val="22"/>
        </w:rPr>
        <w:t xml:space="preserve">nahrazuje poslední věta novým zněním: </w:t>
      </w:r>
      <w:r w:rsidRPr="002639B6">
        <w:rPr>
          <w:rFonts w:ascii="Arial" w:hAnsi="Arial" w:cs="Arial"/>
          <w:sz w:val="22"/>
        </w:rPr>
        <w:t>„</w:t>
      </w:r>
      <w:bookmarkStart w:id="5" w:name="_Hlk210826106"/>
      <w:r w:rsidR="002639B6" w:rsidRPr="002639B6">
        <w:rPr>
          <w:rFonts w:ascii="Arial" w:hAnsi="Arial" w:cs="Arial"/>
          <w:sz w:val="22"/>
        </w:rPr>
        <w:t>Provozovatelem kanalizace i ČOV je Vodárenská akciová společnost a.s., divize Třebíč.</w:t>
      </w:r>
      <w:bookmarkEnd w:id="5"/>
      <w:r w:rsidRPr="002639B6">
        <w:rPr>
          <w:rFonts w:ascii="Arial" w:hAnsi="Arial" w:cs="Arial"/>
          <w:sz w:val="22"/>
        </w:rPr>
        <w:t>“</w:t>
      </w:r>
    </w:p>
    <w:p w14:paraId="629AF136" w14:textId="0DFE8E1C" w:rsidR="002639B6" w:rsidRPr="002639B6" w:rsidRDefault="002639B6" w:rsidP="002639B6">
      <w:pPr>
        <w:pStyle w:val="Odstavecseseznamem"/>
        <w:numPr>
          <w:ilvl w:val="0"/>
          <w:numId w:val="8"/>
        </w:numPr>
        <w:tabs>
          <w:tab w:val="left" w:pos="709"/>
        </w:tabs>
        <w:spacing w:before="120"/>
        <w:contextualSpacing w:val="0"/>
        <w:jc w:val="both"/>
        <w:rPr>
          <w:rFonts w:ascii="Arial" w:hAnsi="Arial" w:cs="Arial"/>
          <w:sz w:val="22"/>
        </w:rPr>
      </w:pPr>
      <w:r w:rsidRPr="002639B6">
        <w:rPr>
          <w:rFonts w:ascii="Arial" w:hAnsi="Arial" w:cs="Arial"/>
          <w:sz w:val="22"/>
        </w:rPr>
        <w:t>V </w:t>
      </w:r>
      <w:r>
        <w:rPr>
          <w:rFonts w:ascii="Arial" w:hAnsi="Arial" w:cs="Arial"/>
          <w:sz w:val="22"/>
        </w:rPr>
        <w:t>pod</w:t>
      </w:r>
      <w:r w:rsidRPr="002639B6">
        <w:rPr>
          <w:rFonts w:ascii="Arial" w:hAnsi="Arial" w:cs="Arial"/>
          <w:sz w:val="22"/>
        </w:rPr>
        <w:t>odstavci „2.2.</w:t>
      </w:r>
      <w:r w:rsidR="001B2747">
        <w:rPr>
          <w:rFonts w:ascii="Arial" w:hAnsi="Arial" w:cs="Arial"/>
          <w:sz w:val="22"/>
        </w:rPr>
        <w:t>2</w:t>
      </w:r>
      <w:r w:rsidRPr="002639B6">
        <w:rPr>
          <w:rFonts w:ascii="Arial" w:hAnsi="Arial" w:cs="Arial"/>
          <w:sz w:val="22"/>
        </w:rPr>
        <w:t xml:space="preserve">. </w:t>
      </w:r>
      <w:r w:rsidR="001B2747">
        <w:rPr>
          <w:rFonts w:ascii="Arial" w:hAnsi="Arial" w:cs="Arial"/>
          <w:sz w:val="22"/>
        </w:rPr>
        <w:t xml:space="preserve">Rozvoj </w:t>
      </w:r>
      <w:r w:rsidRPr="002639B6">
        <w:rPr>
          <w:rFonts w:ascii="Arial" w:hAnsi="Arial" w:cs="Arial"/>
          <w:sz w:val="22"/>
        </w:rPr>
        <w:t>kanaliz</w:t>
      </w:r>
      <w:r w:rsidR="001B2747">
        <w:rPr>
          <w:rFonts w:ascii="Arial" w:hAnsi="Arial" w:cs="Arial"/>
          <w:sz w:val="22"/>
        </w:rPr>
        <w:t>ace</w:t>
      </w:r>
      <w:r w:rsidRPr="002639B6">
        <w:rPr>
          <w:rFonts w:ascii="Arial" w:hAnsi="Arial" w:cs="Arial"/>
          <w:sz w:val="22"/>
        </w:rPr>
        <w:t>“ nahrazuje p</w:t>
      </w:r>
      <w:r w:rsidR="001B2747">
        <w:rPr>
          <w:rFonts w:ascii="Arial" w:hAnsi="Arial" w:cs="Arial"/>
          <w:sz w:val="22"/>
        </w:rPr>
        <w:t xml:space="preserve">rvní část textu </w:t>
      </w:r>
      <w:r w:rsidRPr="002639B6">
        <w:rPr>
          <w:rFonts w:ascii="Arial" w:hAnsi="Arial" w:cs="Arial"/>
          <w:sz w:val="22"/>
        </w:rPr>
        <w:t>novým zněním: „</w:t>
      </w:r>
      <w:r w:rsidR="001B2747" w:rsidRPr="001B2747">
        <w:rPr>
          <w:rFonts w:ascii="Arial" w:hAnsi="Arial" w:cs="Arial"/>
          <w:sz w:val="22"/>
        </w:rPr>
        <w:t xml:space="preserve">Kanalizační síť bude rozšiřována </w:t>
      </w:r>
      <w:bookmarkStart w:id="6" w:name="_Hlk210826125"/>
      <w:r w:rsidR="001B2747" w:rsidRPr="001B2747">
        <w:rPr>
          <w:rFonts w:ascii="Arial" w:hAnsi="Arial" w:cs="Arial"/>
          <w:sz w:val="22"/>
        </w:rPr>
        <w:t xml:space="preserve">tak, aby byly napojeny objekty v lokalitě „Za parkem“ a ve východní části a dále v návaznosti na rozvoj obce </w:t>
      </w:r>
      <w:bookmarkEnd w:id="6"/>
      <w:r w:rsidR="001B2747" w:rsidRPr="001B2747">
        <w:rPr>
          <w:rFonts w:ascii="Arial" w:hAnsi="Arial" w:cs="Arial"/>
          <w:sz w:val="22"/>
        </w:rPr>
        <w:t xml:space="preserve">dle potřeby nové výstavby. </w:t>
      </w:r>
      <w:bookmarkStart w:id="7" w:name="_Hlk210826147"/>
      <w:r w:rsidR="001B2747" w:rsidRPr="001B2747">
        <w:rPr>
          <w:rFonts w:ascii="Arial" w:hAnsi="Arial" w:cs="Arial"/>
          <w:sz w:val="22"/>
        </w:rPr>
        <w:t xml:space="preserve">V rozvojových plochách bude odvádění odpadních vod řešeno oddílným způsobem. </w:t>
      </w:r>
      <w:bookmarkEnd w:id="7"/>
      <w:r w:rsidR="001B2747" w:rsidRPr="001B2747">
        <w:rPr>
          <w:rFonts w:ascii="Arial" w:hAnsi="Arial" w:cs="Arial"/>
          <w:sz w:val="22"/>
        </w:rPr>
        <w:t xml:space="preserve">Z důvodu nevyhovujícího stavu stávající ČOV (mechanicko-biologická, typ BC- 40 C, do trvalého provozu uvedena v 02/2002) bude stávající ČOV zrušena </w:t>
      </w:r>
      <w:bookmarkStart w:id="8" w:name="_Hlk210826186"/>
      <w:r w:rsidR="001B2747" w:rsidRPr="001B2747">
        <w:rPr>
          <w:rFonts w:ascii="Arial" w:hAnsi="Arial" w:cs="Arial"/>
          <w:sz w:val="22"/>
        </w:rPr>
        <w:t>a dle PRVK je uvažováno s výstavbou nové mechanicko-biologické ČOV</w:t>
      </w:r>
      <w:bookmarkEnd w:id="8"/>
      <w:r w:rsidR="001B2747" w:rsidRPr="001B2747">
        <w:rPr>
          <w:rFonts w:ascii="Arial" w:hAnsi="Arial" w:cs="Arial"/>
          <w:sz w:val="22"/>
        </w:rPr>
        <w:t>.</w:t>
      </w:r>
      <w:r w:rsidRPr="002639B6">
        <w:rPr>
          <w:rFonts w:ascii="Arial" w:hAnsi="Arial" w:cs="Arial"/>
          <w:sz w:val="22"/>
        </w:rPr>
        <w:t>“</w:t>
      </w:r>
    </w:p>
    <w:p w14:paraId="5FC14FC8" w14:textId="77777777" w:rsidR="00E137C9" w:rsidRDefault="00ED0B40" w:rsidP="00AD00D1">
      <w:pPr>
        <w:pStyle w:val="Odstavecseseznamem"/>
        <w:numPr>
          <w:ilvl w:val="0"/>
          <w:numId w:val="7"/>
        </w:numPr>
        <w:tabs>
          <w:tab w:val="left" w:pos="709"/>
        </w:tabs>
        <w:spacing w:before="120"/>
        <w:ind w:hanging="720"/>
        <w:contextualSpacing w:val="0"/>
        <w:jc w:val="both"/>
        <w:rPr>
          <w:rFonts w:ascii="Arial" w:hAnsi="Arial" w:cs="Arial"/>
          <w:sz w:val="22"/>
          <w:szCs w:val="22"/>
        </w:rPr>
      </w:pPr>
      <w:r w:rsidRPr="00ED0B40">
        <w:rPr>
          <w:rFonts w:ascii="Arial" w:hAnsi="Arial" w:cs="Arial"/>
          <w:sz w:val="22"/>
          <w:szCs w:val="22"/>
        </w:rPr>
        <w:t>V</w:t>
      </w:r>
      <w:r w:rsidR="00E137C9">
        <w:rPr>
          <w:rFonts w:ascii="Arial" w:hAnsi="Arial" w:cs="Arial"/>
          <w:sz w:val="22"/>
          <w:szCs w:val="22"/>
        </w:rPr>
        <w:t> kapitole „2.3. VODNÍ TOKY A PLOCHY“ se:</w:t>
      </w:r>
    </w:p>
    <w:p w14:paraId="44C67DC1" w14:textId="6EC7FAEE" w:rsidR="00E137C9" w:rsidRPr="00E137C9" w:rsidRDefault="00E137C9" w:rsidP="00E137C9">
      <w:pPr>
        <w:pStyle w:val="Odstavecseseznamem"/>
        <w:numPr>
          <w:ilvl w:val="0"/>
          <w:numId w:val="8"/>
        </w:numPr>
        <w:tabs>
          <w:tab w:val="left" w:pos="709"/>
        </w:tabs>
        <w:spacing w:before="120"/>
        <w:contextualSpacing w:val="0"/>
        <w:jc w:val="both"/>
        <w:rPr>
          <w:rFonts w:ascii="Arial" w:hAnsi="Arial" w:cs="Arial"/>
          <w:sz w:val="22"/>
        </w:rPr>
      </w:pPr>
      <w:r w:rsidRPr="00E137C9">
        <w:rPr>
          <w:rFonts w:ascii="Arial" w:hAnsi="Arial" w:cs="Arial"/>
          <w:sz w:val="22"/>
        </w:rPr>
        <w:t xml:space="preserve">v </w:t>
      </w:r>
      <w:r w:rsidR="00ED0B40" w:rsidRPr="00E137C9">
        <w:rPr>
          <w:rFonts w:ascii="Arial" w:hAnsi="Arial" w:cs="Arial"/>
          <w:sz w:val="22"/>
        </w:rPr>
        <w:t>odstavci „</w:t>
      </w:r>
      <w:r w:rsidRPr="00E137C9">
        <w:rPr>
          <w:rFonts w:ascii="Arial" w:hAnsi="Arial" w:cs="Arial"/>
          <w:sz w:val="22"/>
        </w:rPr>
        <w:t>2</w:t>
      </w:r>
      <w:r w:rsidR="00ED0B40" w:rsidRPr="00E137C9">
        <w:rPr>
          <w:rFonts w:ascii="Arial" w:hAnsi="Arial" w:cs="Arial"/>
          <w:sz w:val="22"/>
        </w:rPr>
        <w:t>.</w:t>
      </w:r>
      <w:r w:rsidRPr="00E137C9">
        <w:rPr>
          <w:rFonts w:ascii="Arial" w:hAnsi="Arial" w:cs="Arial"/>
          <w:sz w:val="22"/>
        </w:rPr>
        <w:t>3</w:t>
      </w:r>
      <w:r w:rsidR="00ED0B40" w:rsidRPr="00E137C9">
        <w:rPr>
          <w:rFonts w:ascii="Arial" w:hAnsi="Arial" w:cs="Arial"/>
          <w:sz w:val="22"/>
        </w:rPr>
        <w:t>.</w:t>
      </w:r>
      <w:r w:rsidRPr="00E137C9">
        <w:rPr>
          <w:rFonts w:ascii="Arial" w:hAnsi="Arial" w:cs="Arial"/>
          <w:sz w:val="22"/>
        </w:rPr>
        <w:t>1</w:t>
      </w:r>
      <w:r w:rsidR="00ED0B40" w:rsidRPr="00E137C9">
        <w:rPr>
          <w:rFonts w:ascii="Arial" w:hAnsi="Arial" w:cs="Arial"/>
          <w:sz w:val="22"/>
        </w:rPr>
        <w:t xml:space="preserve">. </w:t>
      </w:r>
      <w:r w:rsidRPr="00E137C9">
        <w:rPr>
          <w:rFonts w:ascii="Arial" w:hAnsi="Arial" w:cs="Arial"/>
          <w:sz w:val="22"/>
        </w:rPr>
        <w:t>Návrh opatření“ nahrazuje text „doporučujeme zachovat a využít jako vodní biotop“ novým: „budou zachovány a udržovány v dobrém technickém stavu“ a v následující větě nahrazuje slovo „je“ slovem „bylo“.</w:t>
      </w:r>
    </w:p>
    <w:p w14:paraId="59F01424" w14:textId="3B1FBF41" w:rsidR="00E137C9" w:rsidRPr="00E137C9" w:rsidRDefault="00E137C9" w:rsidP="00E137C9">
      <w:pPr>
        <w:pStyle w:val="Odstavecseseznamem"/>
        <w:numPr>
          <w:ilvl w:val="0"/>
          <w:numId w:val="8"/>
        </w:numPr>
        <w:tabs>
          <w:tab w:val="left" w:pos="709"/>
        </w:tabs>
        <w:spacing w:before="120"/>
        <w:contextualSpacing w:val="0"/>
        <w:jc w:val="both"/>
        <w:rPr>
          <w:rFonts w:ascii="Arial" w:hAnsi="Arial" w:cs="Arial"/>
          <w:sz w:val="22"/>
        </w:rPr>
      </w:pPr>
      <w:r w:rsidRPr="00E137C9">
        <w:rPr>
          <w:rFonts w:ascii="Arial" w:hAnsi="Arial" w:cs="Arial"/>
          <w:sz w:val="22"/>
        </w:rPr>
        <w:t>v odstavci „2.3.2. Ochranná pásma vodních toků a jezer“ nahrazuje text „zák. č. 254/2001 Sb. O vodách“ novým: „platné legislativy“</w:t>
      </w:r>
    </w:p>
    <w:p w14:paraId="13BF9235" w14:textId="77777777" w:rsidR="00E137C9" w:rsidRPr="00E137C9" w:rsidRDefault="00E137C9" w:rsidP="00AD00D1">
      <w:pPr>
        <w:pStyle w:val="Odstavecseseznamem"/>
        <w:numPr>
          <w:ilvl w:val="0"/>
          <w:numId w:val="7"/>
        </w:numPr>
        <w:tabs>
          <w:tab w:val="left" w:pos="709"/>
        </w:tabs>
        <w:spacing w:before="120"/>
        <w:ind w:hanging="720"/>
        <w:contextualSpacing w:val="0"/>
        <w:jc w:val="both"/>
        <w:rPr>
          <w:rFonts w:ascii="Arial" w:hAnsi="Arial" w:cs="Arial"/>
          <w:sz w:val="22"/>
        </w:rPr>
      </w:pPr>
      <w:r w:rsidRPr="00E137C9">
        <w:rPr>
          <w:rFonts w:ascii="Arial" w:hAnsi="Arial" w:cs="Arial"/>
          <w:sz w:val="22"/>
        </w:rPr>
        <w:t>V kapitole „2.6. TELEKOMUNIKACE“ se:</w:t>
      </w:r>
    </w:p>
    <w:p w14:paraId="03F7DBD5" w14:textId="7CE5A306" w:rsidR="00ED0B40" w:rsidRPr="00E137C9" w:rsidRDefault="00E137C9" w:rsidP="00E137C9">
      <w:pPr>
        <w:pStyle w:val="Odstavecseseznamem"/>
        <w:numPr>
          <w:ilvl w:val="0"/>
          <w:numId w:val="8"/>
        </w:numPr>
        <w:tabs>
          <w:tab w:val="left" w:pos="709"/>
        </w:tabs>
        <w:spacing w:before="120"/>
        <w:contextualSpacing w:val="0"/>
        <w:jc w:val="both"/>
        <w:rPr>
          <w:rFonts w:ascii="Arial" w:hAnsi="Arial" w:cs="Arial"/>
          <w:sz w:val="22"/>
        </w:rPr>
      </w:pPr>
      <w:r w:rsidRPr="00E137C9">
        <w:rPr>
          <w:rFonts w:ascii="Arial" w:hAnsi="Arial" w:cs="Arial"/>
          <w:sz w:val="22"/>
        </w:rPr>
        <w:t>nahrazuje text „zák.č.151/2000 Sb.“ novým</w:t>
      </w:r>
      <w:r>
        <w:rPr>
          <w:rFonts w:ascii="Arial" w:hAnsi="Arial" w:cs="Arial"/>
          <w:sz w:val="22"/>
        </w:rPr>
        <w:t xml:space="preserve"> textem</w:t>
      </w:r>
      <w:r w:rsidRPr="00E137C9">
        <w:rPr>
          <w:rFonts w:ascii="Arial" w:hAnsi="Arial" w:cs="Arial"/>
          <w:sz w:val="22"/>
        </w:rPr>
        <w:t xml:space="preserve"> „platné legislativy“</w:t>
      </w:r>
    </w:p>
    <w:p w14:paraId="33B40403" w14:textId="077D20FC" w:rsidR="00E137C9" w:rsidRDefault="00E137C9" w:rsidP="00E137C9">
      <w:pPr>
        <w:pStyle w:val="Odstavecseseznamem"/>
        <w:numPr>
          <w:ilvl w:val="0"/>
          <w:numId w:val="8"/>
        </w:numPr>
        <w:tabs>
          <w:tab w:val="left" w:pos="709"/>
        </w:tabs>
        <w:spacing w:before="120"/>
        <w:contextualSpacing w:val="0"/>
        <w:jc w:val="both"/>
        <w:rPr>
          <w:rFonts w:ascii="Arial" w:hAnsi="Arial" w:cs="Arial"/>
          <w:sz w:val="22"/>
        </w:rPr>
      </w:pPr>
      <w:r w:rsidRPr="00E137C9">
        <w:rPr>
          <w:rFonts w:ascii="Arial" w:hAnsi="Arial" w:cs="Arial"/>
          <w:sz w:val="22"/>
        </w:rPr>
        <w:t>ruší věta „Trasy některých tras dle předaných podkladů jsou zakresleny ve výkresové části.“.</w:t>
      </w:r>
    </w:p>
    <w:p w14:paraId="1F96F681" w14:textId="08AC2B99" w:rsidR="00E137C9" w:rsidRDefault="00E137C9" w:rsidP="00E137C9">
      <w:pPr>
        <w:pStyle w:val="Odstavecseseznamem"/>
        <w:numPr>
          <w:ilvl w:val="0"/>
          <w:numId w:val="7"/>
        </w:numPr>
        <w:tabs>
          <w:tab w:val="left" w:pos="709"/>
        </w:tabs>
        <w:spacing w:before="120"/>
        <w:ind w:hanging="720"/>
        <w:contextualSpacing w:val="0"/>
        <w:jc w:val="both"/>
        <w:rPr>
          <w:rFonts w:ascii="Arial" w:hAnsi="Arial" w:cs="Arial"/>
          <w:sz w:val="22"/>
        </w:rPr>
      </w:pPr>
      <w:r>
        <w:rPr>
          <w:rFonts w:ascii="Arial" w:hAnsi="Arial" w:cs="Arial"/>
          <w:sz w:val="22"/>
        </w:rPr>
        <w:t xml:space="preserve">V kapitole „3. OBČANSKÉ VYBAVENÍ“ </w:t>
      </w:r>
      <w:r w:rsidR="000C6553">
        <w:rPr>
          <w:rFonts w:ascii="Arial" w:hAnsi="Arial" w:cs="Arial"/>
          <w:sz w:val="22"/>
        </w:rPr>
        <w:t>se:</w:t>
      </w:r>
    </w:p>
    <w:p w14:paraId="17464C90" w14:textId="252888D7" w:rsidR="000C6553" w:rsidRPr="000C6553" w:rsidRDefault="000C6553" w:rsidP="000C6553">
      <w:pPr>
        <w:pStyle w:val="Odstavecseseznamem"/>
        <w:numPr>
          <w:ilvl w:val="0"/>
          <w:numId w:val="8"/>
        </w:numPr>
        <w:tabs>
          <w:tab w:val="left" w:pos="709"/>
        </w:tabs>
        <w:spacing w:before="120"/>
        <w:contextualSpacing w:val="0"/>
        <w:jc w:val="both"/>
        <w:rPr>
          <w:rFonts w:ascii="Arial" w:hAnsi="Arial" w:cs="Arial"/>
          <w:sz w:val="22"/>
        </w:rPr>
      </w:pPr>
      <w:r>
        <w:rPr>
          <w:rFonts w:ascii="Arial" w:hAnsi="Arial" w:cs="Arial"/>
          <w:sz w:val="22"/>
        </w:rPr>
        <w:t>v odstavci „</w:t>
      </w:r>
      <w:r w:rsidRPr="000C6553">
        <w:rPr>
          <w:rFonts w:ascii="Arial" w:hAnsi="Arial" w:cs="Arial"/>
          <w:sz w:val="22"/>
        </w:rPr>
        <w:t>Rekonstrukce a dostavba areálu kulturního domu“ nahrazuje první věta novým zněním „Obec realizovala úpravu areálu u kulturního domu v centru obce. Bylo vybudováno víceúčelové hřiště, rekonstruovány plochy zeleně a upravena vodní nádrž na návsi.“</w:t>
      </w:r>
    </w:p>
    <w:p w14:paraId="14F4634A" w14:textId="77777777" w:rsidR="000C6553" w:rsidRPr="000C6553" w:rsidRDefault="000C6553" w:rsidP="000C6553">
      <w:pPr>
        <w:pStyle w:val="Odstavecseseznamem"/>
        <w:numPr>
          <w:ilvl w:val="0"/>
          <w:numId w:val="8"/>
        </w:numPr>
        <w:tabs>
          <w:tab w:val="left" w:pos="709"/>
        </w:tabs>
        <w:spacing w:before="120"/>
        <w:contextualSpacing w:val="0"/>
        <w:jc w:val="both"/>
        <w:rPr>
          <w:rFonts w:ascii="Arial" w:hAnsi="Arial" w:cs="Arial"/>
          <w:sz w:val="22"/>
        </w:rPr>
      </w:pPr>
      <w:r w:rsidRPr="000C6553">
        <w:rPr>
          <w:rFonts w:ascii="Arial" w:hAnsi="Arial" w:cs="Arial"/>
          <w:sz w:val="22"/>
        </w:rPr>
        <w:t>v odstavci „Využití zámeckého areálu“ se slova „rekonstrukci, kterou“ nahrazuje slovy „dílčí rekonstrukce, které“</w:t>
      </w:r>
    </w:p>
    <w:p w14:paraId="4FC226F1" w14:textId="439BFE10" w:rsidR="000C6553" w:rsidRDefault="000C6553" w:rsidP="000C6553">
      <w:pPr>
        <w:pStyle w:val="Odstavecseseznamem"/>
        <w:numPr>
          <w:ilvl w:val="0"/>
          <w:numId w:val="8"/>
        </w:numPr>
        <w:tabs>
          <w:tab w:val="left" w:pos="709"/>
        </w:tabs>
        <w:spacing w:before="120"/>
        <w:contextualSpacing w:val="0"/>
        <w:jc w:val="both"/>
        <w:rPr>
          <w:rFonts w:ascii="Arial" w:hAnsi="Arial" w:cs="Arial"/>
          <w:sz w:val="22"/>
        </w:rPr>
      </w:pPr>
      <w:r w:rsidRPr="000C6553">
        <w:rPr>
          <w:rFonts w:ascii="Arial" w:hAnsi="Arial" w:cs="Arial"/>
          <w:sz w:val="22"/>
        </w:rPr>
        <w:t xml:space="preserve">odstavec „Občanské vybavení v lomu s ukončenou těžbou.“ se ruší  </w:t>
      </w:r>
    </w:p>
    <w:p w14:paraId="245A555E" w14:textId="1721F912" w:rsidR="000C6553" w:rsidRDefault="000C6553" w:rsidP="00E137C9">
      <w:pPr>
        <w:pStyle w:val="Odstavecseseznamem"/>
        <w:numPr>
          <w:ilvl w:val="0"/>
          <w:numId w:val="7"/>
        </w:numPr>
        <w:tabs>
          <w:tab w:val="left" w:pos="709"/>
        </w:tabs>
        <w:spacing w:before="120"/>
        <w:ind w:hanging="720"/>
        <w:contextualSpacing w:val="0"/>
        <w:jc w:val="both"/>
        <w:rPr>
          <w:rFonts w:ascii="Arial" w:hAnsi="Arial" w:cs="Arial"/>
          <w:sz w:val="22"/>
        </w:rPr>
      </w:pPr>
      <w:r>
        <w:rPr>
          <w:rFonts w:ascii="Arial" w:hAnsi="Arial" w:cs="Arial"/>
          <w:sz w:val="22"/>
        </w:rPr>
        <w:t xml:space="preserve">V kapitole „4. </w:t>
      </w:r>
      <w:r w:rsidR="009F6F2B">
        <w:rPr>
          <w:rFonts w:ascii="Arial" w:hAnsi="Arial" w:cs="Arial"/>
          <w:sz w:val="22"/>
        </w:rPr>
        <w:t>VEŘEJNÉ PROSTRANSTVÍ</w:t>
      </w:r>
      <w:r>
        <w:rPr>
          <w:rFonts w:ascii="Arial" w:hAnsi="Arial" w:cs="Arial"/>
          <w:sz w:val="22"/>
        </w:rPr>
        <w:t>“ se:</w:t>
      </w:r>
    </w:p>
    <w:p w14:paraId="3E1D1333" w14:textId="21633EED" w:rsidR="009F6F2B" w:rsidRPr="009F6F2B" w:rsidRDefault="009F6F2B" w:rsidP="009F6F2B">
      <w:pPr>
        <w:pStyle w:val="Odstavecseseznamem"/>
        <w:numPr>
          <w:ilvl w:val="0"/>
          <w:numId w:val="8"/>
        </w:numPr>
        <w:tabs>
          <w:tab w:val="left" w:pos="709"/>
        </w:tabs>
        <w:spacing w:before="120"/>
        <w:contextualSpacing w:val="0"/>
        <w:jc w:val="both"/>
        <w:rPr>
          <w:rFonts w:ascii="Arial" w:hAnsi="Arial" w:cs="Arial"/>
          <w:sz w:val="22"/>
        </w:rPr>
      </w:pPr>
      <w:r>
        <w:rPr>
          <w:rFonts w:ascii="Arial" w:hAnsi="Arial" w:cs="Arial"/>
          <w:sz w:val="22"/>
        </w:rPr>
        <w:t>ruší text: „</w:t>
      </w:r>
      <w:r w:rsidRPr="009F6F2B">
        <w:rPr>
          <w:rFonts w:ascii="Arial" w:hAnsi="Arial" w:cs="Arial"/>
          <w:sz w:val="22"/>
        </w:rPr>
        <w:t>(§ 34, zák. č.128/2000 Sb. v platném znění)</w:t>
      </w:r>
    </w:p>
    <w:p w14:paraId="1BD38753" w14:textId="5710DEB6" w:rsidR="009F6F2B" w:rsidRDefault="009F6F2B" w:rsidP="009F6F2B">
      <w:pPr>
        <w:pStyle w:val="Odstavecseseznamem"/>
        <w:numPr>
          <w:ilvl w:val="0"/>
          <w:numId w:val="8"/>
        </w:numPr>
        <w:tabs>
          <w:tab w:val="left" w:pos="709"/>
        </w:tabs>
        <w:spacing w:before="120"/>
        <w:contextualSpacing w:val="0"/>
        <w:jc w:val="both"/>
        <w:rPr>
          <w:rFonts w:ascii="Arial" w:hAnsi="Arial" w:cs="Arial"/>
          <w:sz w:val="22"/>
        </w:rPr>
      </w:pPr>
      <w:r w:rsidRPr="009F6F2B">
        <w:rPr>
          <w:rFonts w:ascii="Arial" w:hAnsi="Arial" w:cs="Arial"/>
          <w:sz w:val="22"/>
        </w:rPr>
        <w:t>ruší odstavec „Jako veřejná prostranství jsou nově navrženy:“</w:t>
      </w:r>
    </w:p>
    <w:p w14:paraId="4120EDA1" w14:textId="77777777" w:rsidR="000C6553" w:rsidRDefault="000C6553" w:rsidP="000C6553">
      <w:pPr>
        <w:pStyle w:val="Odstavecseseznamem"/>
        <w:tabs>
          <w:tab w:val="left" w:pos="709"/>
        </w:tabs>
        <w:spacing w:before="120"/>
        <w:contextualSpacing w:val="0"/>
        <w:jc w:val="both"/>
        <w:rPr>
          <w:rFonts w:ascii="Arial" w:hAnsi="Arial" w:cs="Arial"/>
          <w:sz w:val="22"/>
        </w:rPr>
      </w:pPr>
    </w:p>
    <w:p w14:paraId="06037D99" w14:textId="449D2882" w:rsidR="00032C00" w:rsidRPr="00AD00D1" w:rsidRDefault="00032C00" w:rsidP="00B65B97">
      <w:pPr>
        <w:pStyle w:val="Nadpis2"/>
        <w:numPr>
          <w:ilvl w:val="0"/>
          <w:numId w:val="5"/>
        </w:numPr>
        <w:tabs>
          <w:tab w:val="clear" w:pos="1080"/>
          <w:tab w:val="num" w:pos="720"/>
        </w:tabs>
        <w:ind w:hanging="720"/>
        <w:rPr>
          <w:caps/>
          <w:sz w:val="25"/>
        </w:rPr>
      </w:pPr>
      <w:r w:rsidRPr="00AD00D1">
        <w:rPr>
          <w:caps/>
          <w:sz w:val="25"/>
        </w:rPr>
        <w:t>Koncepce</w:t>
      </w:r>
      <w:r w:rsidR="00AD00D1" w:rsidRPr="00AD00D1">
        <w:rPr>
          <w:caps/>
          <w:sz w:val="25"/>
        </w:rPr>
        <w:t xml:space="preserve"> </w:t>
      </w:r>
      <w:r w:rsidRPr="00AD00D1">
        <w:rPr>
          <w:caps/>
          <w:sz w:val="25"/>
        </w:rPr>
        <w:t>uspořádání krajiny</w:t>
      </w:r>
    </w:p>
    <w:p w14:paraId="07B812E9" w14:textId="7E14B715" w:rsidR="005066FD" w:rsidRPr="005066FD" w:rsidRDefault="005066FD" w:rsidP="00ED0B40">
      <w:pPr>
        <w:pStyle w:val="Odstavecseseznamem"/>
        <w:numPr>
          <w:ilvl w:val="0"/>
          <w:numId w:val="7"/>
        </w:numPr>
        <w:tabs>
          <w:tab w:val="left" w:pos="709"/>
        </w:tabs>
        <w:spacing w:before="120"/>
        <w:ind w:hanging="720"/>
        <w:contextualSpacing w:val="0"/>
        <w:jc w:val="both"/>
        <w:rPr>
          <w:rFonts w:ascii="Arial" w:hAnsi="Arial" w:cs="Arial"/>
          <w:caps/>
          <w:sz w:val="22"/>
          <w:szCs w:val="22"/>
        </w:rPr>
      </w:pPr>
      <w:r w:rsidRPr="005066FD">
        <w:rPr>
          <w:rFonts w:ascii="Arial" w:hAnsi="Arial" w:cs="Arial"/>
          <w:caps/>
          <w:sz w:val="22"/>
          <w:szCs w:val="22"/>
        </w:rPr>
        <w:t>N</w:t>
      </w:r>
      <w:r w:rsidRPr="005066FD">
        <w:rPr>
          <w:rFonts w:ascii="Arial" w:hAnsi="Arial" w:cs="Arial"/>
          <w:sz w:val="22"/>
          <w:szCs w:val="22"/>
        </w:rPr>
        <w:t>a začátku kapitoly se vkládají nové podkapitoly:</w:t>
      </w:r>
    </w:p>
    <w:p w14:paraId="79F7E57E" w14:textId="67AB613C" w:rsidR="005066FD" w:rsidRPr="005066FD" w:rsidRDefault="005066FD" w:rsidP="005066FD">
      <w:pPr>
        <w:pStyle w:val="Odstavecseseznamem"/>
        <w:spacing w:before="120" w:after="120"/>
        <w:contextualSpacing w:val="0"/>
        <w:rPr>
          <w:rFonts w:ascii="Arial" w:hAnsi="Arial" w:cs="Arial"/>
          <w:b/>
          <w:bCs/>
          <w:sz w:val="22"/>
          <w:szCs w:val="22"/>
        </w:rPr>
      </w:pPr>
      <w:r w:rsidRPr="005066FD">
        <w:rPr>
          <w:rFonts w:ascii="Arial" w:hAnsi="Arial" w:cs="Arial"/>
          <w:b/>
          <w:bCs/>
          <w:sz w:val="22"/>
          <w:szCs w:val="22"/>
        </w:rPr>
        <w:t>Změny v krajině</w:t>
      </w: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82"/>
        <w:gridCol w:w="4476"/>
        <w:gridCol w:w="1219"/>
        <w:gridCol w:w="1839"/>
      </w:tblGrid>
      <w:tr w:rsidR="005066FD" w14:paraId="02630FBF" w14:textId="77777777" w:rsidTr="00F756EC">
        <w:trPr>
          <w:cantSplit/>
        </w:trPr>
        <w:tc>
          <w:tcPr>
            <w:tcW w:w="1382" w:type="dxa"/>
            <w:tcBorders>
              <w:bottom w:val="single" w:sz="4" w:space="0" w:color="auto"/>
            </w:tcBorders>
            <w:shd w:val="clear" w:color="auto" w:fill="D9D9D9"/>
            <w:vAlign w:val="center"/>
          </w:tcPr>
          <w:p w14:paraId="362C178C" w14:textId="77777777" w:rsidR="005066FD" w:rsidRPr="005A4D2E" w:rsidRDefault="005066FD" w:rsidP="005066FD">
            <w:pPr>
              <w:spacing w:after="20"/>
              <w:ind w:left="-98" w:right="-108"/>
              <w:contextualSpacing/>
              <w:jc w:val="center"/>
              <w:rPr>
                <w:rFonts w:ascii="Arial" w:hAnsi="Arial" w:cs="Arial"/>
                <w:b/>
                <w:sz w:val="20"/>
                <w:szCs w:val="20"/>
              </w:rPr>
            </w:pPr>
            <w:r w:rsidRPr="005A4D2E">
              <w:rPr>
                <w:rFonts w:ascii="Arial" w:hAnsi="Arial" w:cs="Arial"/>
                <w:b/>
                <w:sz w:val="20"/>
                <w:szCs w:val="20"/>
              </w:rPr>
              <w:t>Označení změny</w:t>
            </w:r>
          </w:p>
        </w:tc>
        <w:tc>
          <w:tcPr>
            <w:tcW w:w="4476" w:type="dxa"/>
            <w:tcBorders>
              <w:bottom w:val="single" w:sz="4" w:space="0" w:color="auto"/>
            </w:tcBorders>
            <w:shd w:val="clear" w:color="auto" w:fill="D9D9D9"/>
            <w:vAlign w:val="center"/>
          </w:tcPr>
          <w:p w14:paraId="54902A9A" w14:textId="77777777" w:rsidR="005066FD" w:rsidRPr="005A4D2E" w:rsidRDefault="005066FD" w:rsidP="005066FD">
            <w:pPr>
              <w:pStyle w:val="Nadpis1"/>
              <w:keepNext w:val="0"/>
              <w:spacing w:before="0" w:after="20"/>
              <w:contextualSpacing/>
              <w:rPr>
                <w:rFonts w:ascii="Arial" w:hAnsi="Arial" w:cs="Arial"/>
                <w:bCs w:val="0"/>
                <w:caps/>
                <w:sz w:val="20"/>
                <w:szCs w:val="20"/>
              </w:rPr>
            </w:pPr>
            <w:r w:rsidRPr="005A4D2E">
              <w:rPr>
                <w:rFonts w:ascii="Arial" w:hAnsi="Arial" w:cs="Arial"/>
                <w:bCs w:val="0"/>
                <w:sz w:val="20"/>
                <w:szCs w:val="20"/>
              </w:rPr>
              <w:t xml:space="preserve">Způsob využití plochy </w:t>
            </w:r>
            <w:r w:rsidRPr="005A4D2E">
              <w:rPr>
                <w:rFonts w:ascii="Arial" w:hAnsi="Arial" w:cs="Arial"/>
                <w:bCs w:val="0"/>
                <w:sz w:val="20"/>
                <w:szCs w:val="20"/>
              </w:rPr>
              <w:br/>
              <w:t>(hlavní funkce)</w:t>
            </w:r>
          </w:p>
        </w:tc>
        <w:tc>
          <w:tcPr>
            <w:tcW w:w="1219" w:type="dxa"/>
            <w:tcBorders>
              <w:bottom w:val="single" w:sz="4" w:space="0" w:color="auto"/>
            </w:tcBorders>
            <w:shd w:val="clear" w:color="auto" w:fill="D9D9D9"/>
            <w:vAlign w:val="center"/>
          </w:tcPr>
          <w:p w14:paraId="39BF407E" w14:textId="77777777" w:rsidR="005066FD" w:rsidRPr="005A4D2E" w:rsidRDefault="005066FD" w:rsidP="005066FD">
            <w:pPr>
              <w:spacing w:after="20"/>
              <w:ind w:left="-102" w:right="-102"/>
              <w:contextualSpacing/>
              <w:jc w:val="center"/>
              <w:rPr>
                <w:rFonts w:ascii="Arial" w:hAnsi="Arial" w:cs="Arial"/>
                <w:b/>
                <w:sz w:val="20"/>
                <w:szCs w:val="20"/>
              </w:rPr>
            </w:pPr>
            <w:r w:rsidRPr="005A4D2E">
              <w:rPr>
                <w:rFonts w:ascii="Arial" w:hAnsi="Arial" w:cs="Arial"/>
                <w:b/>
                <w:sz w:val="20"/>
                <w:szCs w:val="20"/>
              </w:rPr>
              <w:t>Celková plocha</w:t>
            </w:r>
          </w:p>
          <w:p w14:paraId="791A06D9" w14:textId="77777777" w:rsidR="005066FD" w:rsidRPr="005A4D2E" w:rsidRDefault="005066FD" w:rsidP="005066FD">
            <w:pPr>
              <w:spacing w:after="20"/>
              <w:ind w:left="-102" w:right="-102"/>
              <w:contextualSpacing/>
              <w:jc w:val="center"/>
              <w:rPr>
                <w:rFonts w:ascii="Arial" w:hAnsi="Arial" w:cs="Arial"/>
                <w:b/>
                <w:sz w:val="20"/>
                <w:szCs w:val="20"/>
              </w:rPr>
            </w:pPr>
            <w:r w:rsidRPr="005A4D2E">
              <w:rPr>
                <w:rFonts w:ascii="Arial" w:hAnsi="Arial" w:cs="Arial"/>
                <w:b/>
                <w:sz w:val="20"/>
                <w:szCs w:val="20"/>
              </w:rPr>
              <w:t>(ha)</w:t>
            </w:r>
          </w:p>
        </w:tc>
        <w:tc>
          <w:tcPr>
            <w:tcW w:w="1839" w:type="dxa"/>
            <w:tcBorders>
              <w:bottom w:val="single" w:sz="4" w:space="0" w:color="auto"/>
            </w:tcBorders>
            <w:shd w:val="clear" w:color="auto" w:fill="D9D9D9"/>
            <w:vAlign w:val="center"/>
          </w:tcPr>
          <w:p w14:paraId="7685B44E" w14:textId="77777777" w:rsidR="005066FD" w:rsidRPr="005A4D2E" w:rsidRDefault="005066FD" w:rsidP="005066FD">
            <w:pPr>
              <w:spacing w:after="20"/>
              <w:contextualSpacing/>
              <w:jc w:val="center"/>
              <w:rPr>
                <w:rFonts w:ascii="Arial" w:hAnsi="Arial" w:cs="Arial"/>
                <w:b/>
                <w:sz w:val="20"/>
                <w:szCs w:val="20"/>
              </w:rPr>
            </w:pPr>
            <w:r w:rsidRPr="005A4D2E">
              <w:rPr>
                <w:rFonts w:ascii="Arial" w:hAnsi="Arial" w:cs="Arial"/>
                <w:b/>
                <w:sz w:val="20"/>
                <w:szCs w:val="20"/>
              </w:rPr>
              <w:t xml:space="preserve">Podmínky </w:t>
            </w:r>
            <w:r w:rsidRPr="005A4D2E">
              <w:rPr>
                <w:rFonts w:ascii="Arial" w:hAnsi="Arial" w:cs="Arial"/>
                <w:b/>
                <w:sz w:val="20"/>
                <w:szCs w:val="20"/>
              </w:rPr>
              <w:br/>
              <w:t>rozhodování, poznámka</w:t>
            </w:r>
          </w:p>
        </w:tc>
      </w:tr>
      <w:tr w:rsidR="005066FD" w14:paraId="01786A8F" w14:textId="77777777" w:rsidTr="00F756EC">
        <w:trPr>
          <w:cantSplit/>
        </w:trPr>
        <w:tc>
          <w:tcPr>
            <w:tcW w:w="1382" w:type="dxa"/>
            <w:tcBorders>
              <w:top w:val="single" w:sz="4" w:space="0" w:color="auto"/>
              <w:bottom w:val="single" w:sz="4" w:space="0" w:color="auto"/>
            </w:tcBorders>
            <w:vAlign w:val="center"/>
          </w:tcPr>
          <w:p w14:paraId="2D5FCC28" w14:textId="77777777" w:rsidR="005066FD" w:rsidRPr="005A4D2E" w:rsidRDefault="005066FD" w:rsidP="00F756EC">
            <w:pPr>
              <w:spacing w:before="20" w:after="20"/>
              <w:ind w:left="-98" w:right="-108"/>
              <w:jc w:val="center"/>
              <w:rPr>
                <w:rFonts w:ascii="Arial" w:hAnsi="Arial" w:cs="Arial"/>
                <w:b/>
                <w:sz w:val="20"/>
                <w:szCs w:val="20"/>
              </w:rPr>
            </w:pPr>
            <w:r w:rsidRPr="005A4D2E">
              <w:rPr>
                <w:rFonts w:ascii="Arial" w:hAnsi="Arial" w:cs="Arial"/>
                <w:b/>
                <w:sz w:val="20"/>
                <w:szCs w:val="20"/>
              </w:rPr>
              <w:t>K.1-2</w:t>
            </w:r>
          </w:p>
        </w:tc>
        <w:tc>
          <w:tcPr>
            <w:tcW w:w="4476" w:type="dxa"/>
            <w:tcBorders>
              <w:top w:val="single" w:sz="4" w:space="0" w:color="auto"/>
              <w:bottom w:val="single" w:sz="4" w:space="0" w:color="auto"/>
            </w:tcBorders>
            <w:vAlign w:val="center"/>
          </w:tcPr>
          <w:p w14:paraId="4F27F618" w14:textId="77777777" w:rsidR="005066FD" w:rsidRPr="005A4D2E" w:rsidRDefault="005066FD" w:rsidP="00F756EC">
            <w:pPr>
              <w:pStyle w:val="Nadpis1"/>
              <w:keepNext w:val="0"/>
              <w:spacing w:before="20" w:after="20"/>
              <w:rPr>
                <w:rFonts w:ascii="Arial" w:hAnsi="Arial" w:cs="Arial"/>
                <w:b w:val="0"/>
                <w:caps/>
                <w:sz w:val="20"/>
                <w:szCs w:val="20"/>
              </w:rPr>
            </w:pPr>
            <w:r w:rsidRPr="005A4D2E">
              <w:rPr>
                <w:rFonts w:ascii="Arial" w:hAnsi="Arial" w:cs="Arial"/>
                <w:b w:val="0"/>
                <w:sz w:val="20"/>
                <w:szCs w:val="20"/>
              </w:rPr>
              <w:t>Plochy smíšené krajinné všeobecné – MU</w:t>
            </w:r>
          </w:p>
        </w:tc>
        <w:tc>
          <w:tcPr>
            <w:tcW w:w="1219" w:type="dxa"/>
            <w:tcBorders>
              <w:top w:val="single" w:sz="4" w:space="0" w:color="auto"/>
              <w:bottom w:val="single" w:sz="4" w:space="0" w:color="auto"/>
            </w:tcBorders>
            <w:vAlign w:val="center"/>
          </w:tcPr>
          <w:p w14:paraId="4B18E636" w14:textId="77777777" w:rsidR="005066FD" w:rsidRPr="005A4D2E" w:rsidRDefault="005066FD" w:rsidP="00F756EC">
            <w:pPr>
              <w:spacing w:before="20" w:after="20"/>
              <w:ind w:left="-102" w:right="-102"/>
              <w:jc w:val="center"/>
              <w:rPr>
                <w:rFonts w:ascii="Arial" w:hAnsi="Arial" w:cs="Arial"/>
                <w:bCs/>
                <w:sz w:val="20"/>
                <w:szCs w:val="20"/>
              </w:rPr>
            </w:pPr>
            <w:r w:rsidRPr="005A4D2E">
              <w:rPr>
                <w:rFonts w:ascii="Arial" w:hAnsi="Arial" w:cs="Arial"/>
                <w:bCs/>
                <w:sz w:val="20"/>
                <w:szCs w:val="20"/>
              </w:rPr>
              <w:t>3,13</w:t>
            </w:r>
          </w:p>
        </w:tc>
        <w:tc>
          <w:tcPr>
            <w:tcW w:w="1839" w:type="dxa"/>
            <w:tcBorders>
              <w:top w:val="single" w:sz="4" w:space="0" w:color="auto"/>
              <w:bottom w:val="single" w:sz="4" w:space="0" w:color="auto"/>
            </w:tcBorders>
            <w:vAlign w:val="center"/>
          </w:tcPr>
          <w:p w14:paraId="15448A40" w14:textId="77777777" w:rsidR="005066FD" w:rsidRPr="005A4D2E" w:rsidRDefault="005066FD" w:rsidP="00F756EC">
            <w:pPr>
              <w:spacing w:before="20" w:after="20"/>
              <w:jc w:val="center"/>
              <w:rPr>
                <w:rFonts w:ascii="Arial" w:hAnsi="Arial" w:cs="Arial"/>
                <w:bCs/>
                <w:sz w:val="20"/>
                <w:szCs w:val="20"/>
              </w:rPr>
            </w:pPr>
            <w:r w:rsidRPr="005A4D2E">
              <w:rPr>
                <w:rFonts w:ascii="Arial" w:hAnsi="Arial" w:cs="Arial"/>
                <w:bCs/>
                <w:sz w:val="20"/>
                <w:szCs w:val="20"/>
              </w:rPr>
              <w:t>1)</w:t>
            </w:r>
          </w:p>
        </w:tc>
      </w:tr>
      <w:tr w:rsidR="005066FD" w14:paraId="2EDB2E80" w14:textId="77777777" w:rsidTr="00F756EC">
        <w:trPr>
          <w:cantSplit/>
        </w:trPr>
        <w:tc>
          <w:tcPr>
            <w:tcW w:w="1382" w:type="dxa"/>
            <w:tcBorders>
              <w:top w:val="single" w:sz="4" w:space="0" w:color="auto"/>
              <w:bottom w:val="single" w:sz="4" w:space="0" w:color="auto"/>
            </w:tcBorders>
            <w:vAlign w:val="center"/>
          </w:tcPr>
          <w:p w14:paraId="039C90FF" w14:textId="77777777" w:rsidR="005066FD" w:rsidRPr="005A4D2E" w:rsidRDefault="005066FD" w:rsidP="00F756EC">
            <w:pPr>
              <w:spacing w:before="20" w:after="20"/>
              <w:ind w:left="-98" w:right="-108"/>
              <w:jc w:val="center"/>
              <w:rPr>
                <w:rFonts w:ascii="Arial" w:hAnsi="Arial" w:cs="Arial"/>
                <w:b/>
                <w:sz w:val="20"/>
                <w:szCs w:val="20"/>
              </w:rPr>
            </w:pPr>
            <w:r w:rsidRPr="005A4D2E">
              <w:rPr>
                <w:rFonts w:ascii="Arial" w:hAnsi="Arial" w:cs="Arial"/>
                <w:b/>
                <w:sz w:val="20"/>
                <w:szCs w:val="20"/>
              </w:rPr>
              <w:t>K.1-3</w:t>
            </w:r>
          </w:p>
        </w:tc>
        <w:tc>
          <w:tcPr>
            <w:tcW w:w="4476" w:type="dxa"/>
            <w:tcBorders>
              <w:top w:val="single" w:sz="4" w:space="0" w:color="auto"/>
              <w:bottom w:val="single" w:sz="4" w:space="0" w:color="auto"/>
            </w:tcBorders>
            <w:vAlign w:val="center"/>
          </w:tcPr>
          <w:p w14:paraId="28733E16" w14:textId="77777777" w:rsidR="005066FD" w:rsidRPr="005A4D2E" w:rsidRDefault="005066FD" w:rsidP="00F756EC">
            <w:pPr>
              <w:pStyle w:val="Nadpis1"/>
              <w:keepNext w:val="0"/>
              <w:spacing w:before="20" w:after="20"/>
              <w:rPr>
                <w:rFonts w:ascii="Arial" w:hAnsi="Arial" w:cs="Arial"/>
                <w:b w:val="0"/>
                <w:caps/>
                <w:sz w:val="20"/>
                <w:szCs w:val="20"/>
              </w:rPr>
            </w:pPr>
            <w:r w:rsidRPr="005A4D2E">
              <w:rPr>
                <w:rFonts w:ascii="Arial" w:hAnsi="Arial" w:cs="Arial"/>
                <w:b w:val="0"/>
                <w:sz w:val="20"/>
                <w:szCs w:val="20"/>
              </w:rPr>
              <w:t>Plochy lesní všeobecné – LU</w:t>
            </w:r>
          </w:p>
        </w:tc>
        <w:tc>
          <w:tcPr>
            <w:tcW w:w="1219" w:type="dxa"/>
            <w:tcBorders>
              <w:top w:val="single" w:sz="4" w:space="0" w:color="auto"/>
              <w:bottom w:val="single" w:sz="4" w:space="0" w:color="auto"/>
            </w:tcBorders>
            <w:vAlign w:val="center"/>
          </w:tcPr>
          <w:p w14:paraId="6821A0D9" w14:textId="77777777" w:rsidR="005066FD" w:rsidRPr="005A4D2E" w:rsidRDefault="005066FD" w:rsidP="00F756EC">
            <w:pPr>
              <w:spacing w:before="20" w:after="20"/>
              <w:ind w:left="-102" w:right="-102"/>
              <w:jc w:val="center"/>
              <w:rPr>
                <w:rFonts w:ascii="Arial" w:hAnsi="Arial" w:cs="Arial"/>
                <w:bCs/>
                <w:sz w:val="20"/>
                <w:szCs w:val="20"/>
              </w:rPr>
            </w:pPr>
            <w:r w:rsidRPr="005A4D2E">
              <w:rPr>
                <w:rFonts w:ascii="Arial" w:hAnsi="Arial" w:cs="Arial"/>
                <w:bCs/>
                <w:sz w:val="20"/>
                <w:szCs w:val="20"/>
              </w:rPr>
              <w:t>6,9</w:t>
            </w:r>
          </w:p>
        </w:tc>
        <w:tc>
          <w:tcPr>
            <w:tcW w:w="1839" w:type="dxa"/>
            <w:tcBorders>
              <w:top w:val="single" w:sz="4" w:space="0" w:color="auto"/>
              <w:bottom w:val="single" w:sz="4" w:space="0" w:color="auto"/>
            </w:tcBorders>
            <w:vAlign w:val="center"/>
          </w:tcPr>
          <w:p w14:paraId="6D2490FD" w14:textId="77777777" w:rsidR="005066FD" w:rsidRPr="005A4D2E" w:rsidRDefault="005066FD" w:rsidP="00F756EC">
            <w:pPr>
              <w:spacing w:before="20" w:after="20"/>
              <w:jc w:val="center"/>
              <w:rPr>
                <w:rFonts w:ascii="Arial" w:hAnsi="Arial" w:cs="Arial"/>
                <w:bCs/>
                <w:sz w:val="20"/>
                <w:szCs w:val="20"/>
              </w:rPr>
            </w:pPr>
          </w:p>
        </w:tc>
      </w:tr>
      <w:tr w:rsidR="005066FD" w14:paraId="43C98B5B" w14:textId="77777777" w:rsidTr="00F756EC">
        <w:trPr>
          <w:cantSplit/>
        </w:trPr>
        <w:tc>
          <w:tcPr>
            <w:tcW w:w="1382" w:type="dxa"/>
            <w:tcBorders>
              <w:top w:val="single" w:sz="4" w:space="0" w:color="auto"/>
              <w:bottom w:val="single" w:sz="12" w:space="0" w:color="auto"/>
            </w:tcBorders>
            <w:vAlign w:val="center"/>
          </w:tcPr>
          <w:p w14:paraId="2993B041" w14:textId="77777777" w:rsidR="005066FD" w:rsidRPr="005A4D2E" w:rsidRDefault="005066FD" w:rsidP="00F756EC">
            <w:pPr>
              <w:spacing w:before="20" w:after="20"/>
              <w:ind w:left="-98" w:right="-108"/>
              <w:jc w:val="center"/>
              <w:rPr>
                <w:rFonts w:ascii="Arial" w:hAnsi="Arial" w:cs="Arial"/>
                <w:b/>
                <w:sz w:val="20"/>
                <w:szCs w:val="20"/>
              </w:rPr>
            </w:pPr>
            <w:r w:rsidRPr="005A4D2E">
              <w:rPr>
                <w:rFonts w:ascii="Arial" w:hAnsi="Arial" w:cs="Arial"/>
                <w:b/>
                <w:sz w:val="20"/>
                <w:szCs w:val="20"/>
              </w:rPr>
              <w:t>K.7</w:t>
            </w:r>
          </w:p>
        </w:tc>
        <w:tc>
          <w:tcPr>
            <w:tcW w:w="4476" w:type="dxa"/>
            <w:tcBorders>
              <w:top w:val="single" w:sz="4" w:space="0" w:color="auto"/>
              <w:bottom w:val="single" w:sz="12" w:space="0" w:color="auto"/>
            </w:tcBorders>
            <w:vAlign w:val="center"/>
          </w:tcPr>
          <w:p w14:paraId="21DD7998" w14:textId="77777777" w:rsidR="005066FD" w:rsidRPr="005A4D2E" w:rsidRDefault="005066FD" w:rsidP="00F756EC">
            <w:pPr>
              <w:pStyle w:val="Nadpis1"/>
              <w:keepNext w:val="0"/>
              <w:spacing w:before="20" w:after="20"/>
              <w:rPr>
                <w:rFonts w:ascii="Arial" w:hAnsi="Arial" w:cs="Arial"/>
                <w:b w:val="0"/>
                <w:caps/>
                <w:sz w:val="20"/>
                <w:szCs w:val="20"/>
              </w:rPr>
            </w:pPr>
            <w:r w:rsidRPr="005A4D2E">
              <w:rPr>
                <w:rFonts w:ascii="Arial" w:hAnsi="Arial" w:cs="Arial"/>
                <w:b w:val="0"/>
                <w:sz w:val="20"/>
                <w:szCs w:val="20"/>
              </w:rPr>
              <w:t xml:space="preserve">Plochy přírodní všeobecné – NU </w:t>
            </w:r>
          </w:p>
        </w:tc>
        <w:tc>
          <w:tcPr>
            <w:tcW w:w="1219" w:type="dxa"/>
            <w:tcBorders>
              <w:top w:val="single" w:sz="4" w:space="0" w:color="auto"/>
              <w:bottom w:val="single" w:sz="12" w:space="0" w:color="auto"/>
            </w:tcBorders>
            <w:vAlign w:val="center"/>
          </w:tcPr>
          <w:p w14:paraId="488E76BD" w14:textId="77777777" w:rsidR="005066FD" w:rsidRPr="005A4D2E" w:rsidRDefault="005066FD" w:rsidP="00F756EC">
            <w:pPr>
              <w:spacing w:before="20" w:after="20"/>
              <w:ind w:left="-102" w:right="-102"/>
              <w:jc w:val="center"/>
              <w:rPr>
                <w:rFonts w:ascii="Arial" w:hAnsi="Arial" w:cs="Arial"/>
                <w:bCs/>
                <w:sz w:val="20"/>
                <w:szCs w:val="20"/>
              </w:rPr>
            </w:pPr>
            <w:r w:rsidRPr="005A4D2E">
              <w:rPr>
                <w:rFonts w:ascii="Arial" w:hAnsi="Arial" w:cs="Arial"/>
                <w:bCs/>
                <w:sz w:val="20"/>
                <w:szCs w:val="20"/>
              </w:rPr>
              <w:t>9,26</w:t>
            </w:r>
          </w:p>
        </w:tc>
        <w:tc>
          <w:tcPr>
            <w:tcW w:w="1839" w:type="dxa"/>
            <w:tcBorders>
              <w:top w:val="single" w:sz="4" w:space="0" w:color="auto"/>
              <w:bottom w:val="single" w:sz="12" w:space="0" w:color="auto"/>
            </w:tcBorders>
            <w:vAlign w:val="center"/>
          </w:tcPr>
          <w:p w14:paraId="1C6E052F" w14:textId="77777777" w:rsidR="005066FD" w:rsidRPr="005A4D2E" w:rsidRDefault="005066FD" w:rsidP="00F756EC">
            <w:pPr>
              <w:spacing w:before="20" w:after="20"/>
              <w:jc w:val="center"/>
              <w:rPr>
                <w:rFonts w:ascii="Arial" w:hAnsi="Arial" w:cs="Arial"/>
                <w:bCs/>
                <w:sz w:val="20"/>
                <w:szCs w:val="20"/>
              </w:rPr>
            </w:pPr>
            <w:r w:rsidRPr="005A4D2E">
              <w:rPr>
                <w:rFonts w:ascii="Arial" w:hAnsi="Arial" w:cs="Arial"/>
                <w:bCs/>
                <w:sz w:val="20"/>
                <w:szCs w:val="20"/>
              </w:rPr>
              <w:t>VPO</w:t>
            </w:r>
          </w:p>
        </w:tc>
      </w:tr>
    </w:tbl>
    <w:p w14:paraId="25F3ED23" w14:textId="77777777" w:rsidR="005066FD" w:rsidRPr="005066FD" w:rsidRDefault="005066FD" w:rsidP="005066FD">
      <w:pPr>
        <w:pStyle w:val="Odstavecseseznamem"/>
        <w:spacing w:before="120"/>
        <w:rPr>
          <w:rFonts w:ascii="Arial" w:hAnsi="Arial" w:cs="Arial"/>
          <w:b/>
          <w:bCs/>
          <w:sz w:val="20"/>
          <w:szCs w:val="20"/>
        </w:rPr>
      </w:pPr>
      <w:r w:rsidRPr="005066FD">
        <w:rPr>
          <w:rFonts w:ascii="Arial" w:hAnsi="Arial" w:cs="Arial"/>
          <w:sz w:val="20"/>
          <w:szCs w:val="20"/>
        </w:rPr>
        <w:t>1)</w:t>
      </w:r>
      <w:r w:rsidRPr="005066FD">
        <w:rPr>
          <w:rFonts w:ascii="Arial" w:hAnsi="Arial" w:cs="Arial"/>
          <w:b/>
          <w:bCs/>
          <w:sz w:val="20"/>
          <w:szCs w:val="20"/>
        </w:rPr>
        <w:t xml:space="preserve"> </w:t>
      </w:r>
      <w:r w:rsidRPr="005066FD">
        <w:rPr>
          <w:rFonts w:ascii="Arial" w:hAnsi="Arial" w:cs="Arial"/>
          <w:sz w:val="20"/>
          <w:szCs w:val="20"/>
        </w:rPr>
        <w:t>Bude respektován manipulační pruh podél vodního toku v šířce 6 m. Součástí změny je navržená výsadba prvků krajinné zeleně vně podél okraje zámeckého parku. Výsadby budou mít funkci interakčních prvků v rámci územního systému ekologické stability.</w:t>
      </w:r>
    </w:p>
    <w:p w14:paraId="5264D25E" w14:textId="77777777" w:rsidR="00C8206E" w:rsidRDefault="00C8206E" w:rsidP="005066FD">
      <w:pPr>
        <w:pStyle w:val="Zkladntext"/>
        <w:spacing w:before="120" w:after="60" w:line="240" w:lineRule="auto"/>
        <w:ind w:left="720"/>
        <w:rPr>
          <w:rFonts w:ascii="Arial" w:hAnsi="Arial" w:cs="Arial"/>
          <w:bCs w:val="0"/>
          <w:sz w:val="22"/>
          <w:szCs w:val="22"/>
        </w:rPr>
      </w:pPr>
    </w:p>
    <w:p w14:paraId="19DD31B5" w14:textId="69969F29" w:rsidR="005066FD" w:rsidRPr="005066FD" w:rsidRDefault="005066FD" w:rsidP="005066FD">
      <w:pPr>
        <w:pStyle w:val="Zkladntext"/>
        <w:spacing w:before="120" w:after="60" w:line="240" w:lineRule="auto"/>
        <w:ind w:left="720"/>
        <w:rPr>
          <w:rFonts w:ascii="Arial" w:hAnsi="Arial" w:cs="Arial"/>
          <w:bCs w:val="0"/>
          <w:sz w:val="22"/>
          <w:szCs w:val="22"/>
        </w:rPr>
      </w:pPr>
      <w:r w:rsidRPr="005066FD">
        <w:rPr>
          <w:rFonts w:ascii="Arial" w:hAnsi="Arial" w:cs="Arial"/>
          <w:bCs w:val="0"/>
          <w:sz w:val="22"/>
          <w:szCs w:val="22"/>
        </w:rPr>
        <w:t>Opatření v krajině</w:t>
      </w:r>
    </w:p>
    <w:tbl>
      <w:tblPr>
        <w:tblW w:w="8931"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134"/>
        <w:gridCol w:w="2268"/>
        <w:gridCol w:w="5529"/>
      </w:tblGrid>
      <w:tr w:rsidR="005066FD" w14:paraId="12DB945E" w14:textId="77777777" w:rsidTr="00F756EC">
        <w:trPr>
          <w:cantSplit/>
          <w:trHeight w:val="360"/>
          <w:jc w:val="center"/>
        </w:trPr>
        <w:tc>
          <w:tcPr>
            <w:tcW w:w="1134" w:type="dxa"/>
            <w:tcBorders>
              <w:top w:val="single" w:sz="12" w:space="0" w:color="auto"/>
              <w:left w:val="single" w:sz="12" w:space="0" w:color="auto"/>
              <w:right w:val="single" w:sz="4" w:space="0" w:color="auto"/>
            </w:tcBorders>
            <w:shd w:val="clear" w:color="auto" w:fill="D9D9D9"/>
          </w:tcPr>
          <w:p w14:paraId="55C8A600" w14:textId="77777777" w:rsidR="005066FD" w:rsidRPr="003B6B47" w:rsidRDefault="005066FD" w:rsidP="00F756EC">
            <w:pPr>
              <w:pStyle w:val="Nadpis1"/>
              <w:spacing w:before="60" w:after="60"/>
              <w:rPr>
                <w:rFonts w:ascii="Arial" w:hAnsi="Arial" w:cs="Arial"/>
                <w:caps/>
                <w:sz w:val="20"/>
                <w:szCs w:val="20"/>
              </w:rPr>
            </w:pPr>
            <w:r w:rsidRPr="003B6B47">
              <w:rPr>
                <w:rFonts w:ascii="Arial" w:hAnsi="Arial" w:cs="Arial"/>
                <w:sz w:val="20"/>
                <w:szCs w:val="20"/>
              </w:rPr>
              <w:t>Označení</w:t>
            </w:r>
          </w:p>
        </w:tc>
        <w:tc>
          <w:tcPr>
            <w:tcW w:w="2268" w:type="dxa"/>
            <w:tcBorders>
              <w:top w:val="single" w:sz="12" w:space="0" w:color="auto"/>
              <w:left w:val="single" w:sz="4" w:space="0" w:color="auto"/>
              <w:right w:val="single" w:sz="4" w:space="0" w:color="auto"/>
            </w:tcBorders>
            <w:shd w:val="clear" w:color="auto" w:fill="D9D9D9"/>
          </w:tcPr>
          <w:p w14:paraId="0D951F27" w14:textId="77777777" w:rsidR="005066FD" w:rsidRPr="003B6B47" w:rsidRDefault="005066FD" w:rsidP="00F756EC">
            <w:pPr>
              <w:pStyle w:val="Nadpis1"/>
              <w:spacing w:before="60" w:after="60"/>
              <w:ind w:firstLine="33"/>
              <w:rPr>
                <w:rFonts w:ascii="Arial" w:hAnsi="Arial" w:cs="Arial"/>
                <w:caps/>
                <w:sz w:val="20"/>
                <w:szCs w:val="20"/>
              </w:rPr>
            </w:pPr>
            <w:r w:rsidRPr="003B6B47">
              <w:rPr>
                <w:rFonts w:ascii="Arial" w:hAnsi="Arial" w:cs="Arial"/>
                <w:sz w:val="20"/>
                <w:szCs w:val="20"/>
              </w:rPr>
              <w:t>Účel</w:t>
            </w:r>
          </w:p>
        </w:tc>
        <w:tc>
          <w:tcPr>
            <w:tcW w:w="5529" w:type="dxa"/>
            <w:tcBorders>
              <w:top w:val="single" w:sz="12" w:space="0" w:color="auto"/>
              <w:left w:val="single" w:sz="4" w:space="0" w:color="auto"/>
              <w:right w:val="single" w:sz="12" w:space="0" w:color="auto"/>
            </w:tcBorders>
            <w:shd w:val="clear" w:color="auto" w:fill="D9D9D9"/>
          </w:tcPr>
          <w:p w14:paraId="2CD8C3C8" w14:textId="77777777" w:rsidR="005066FD" w:rsidRPr="003B6B47" w:rsidRDefault="005066FD" w:rsidP="00F756EC">
            <w:pPr>
              <w:pStyle w:val="Nadpis1"/>
              <w:spacing w:before="60" w:after="60"/>
              <w:ind w:firstLine="34"/>
              <w:rPr>
                <w:rFonts w:ascii="Arial" w:hAnsi="Arial" w:cs="Arial"/>
                <w:caps/>
                <w:sz w:val="20"/>
                <w:szCs w:val="20"/>
              </w:rPr>
            </w:pPr>
            <w:r w:rsidRPr="003B6B47">
              <w:rPr>
                <w:rFonts w:ascii="Arial" w:hAnsi="Arial" w:cs="Arial"/>
                <w:sz w:val="20"/>
                <w:szCs w:val="20"/>
              </w:rPr>
              <w:t>Popis opatření</w:t>
            </w:r>
          </w:p>
        </w:tc>
      </w:tr>
      <w:tr w:rsidR="005066FD" w14:paraId="2B1D1A18" w14:textId="77777777" w:rsidTr="00F756EC">
        <w:trPr>
          <w:trHeight w:val="555"/>
          <w:jc w:val="center"/>
        </w:trPr>
        <w:tc>
          <w:tcPr>
            <w:tcW w:w="1134" w:type="dxa"/>
            <w:tcBorders>
              <w:top w:val="single" w:sz="4" w:space="0" w:color="auto"/>
              <w:left w:val="single" w:sz="12" w:space="0" w:color="auto"/>
              <w:bottom w:val="single" w:sz="4" w:space="0" w:color="auto"/>
              <w:right w:val="single" w:sz="2" w:space="0" w:color="auto"/>
            </w:tcBorders>
          </w:tcPr>
          <w:p w14:paraId="0CD7A348" w14:textId="77777777" w:rsidR="005066FD" w:rsidRDefault="005066FD" w:rsidP="00F756EC">
            <w:pPr>
              <w:spacing w:before="20" w:after="20"/>
              <w:jc w:val="center"/>
              <w:rPr>
                <w:rFonts w:ascii="Arial" w:hAnsi="Arial" w:cs="Arial"/>
                <w:b/>
                <w:bCs/>
                <w:sz w:val="20"/>
                <w:szCs w:val="20"/>
              </w:rPr>
            </w:pPr>
            <w:r w:rsidRPr="003B6B47">
              <w:rPr>
                <w:rFonts w:ascii="Arial" w:hAnsi="Arial" w:cs="Arial"/>
                <w:b/>
                <w:bCs/>
                <w:sz w:val="20"/>
                <w:szCs w:val="20"/>
              </w:rPr>
              <w:t>TP</w:t>
            </w:r>
            <w:r>
              <w:rPr>
                <w:rFonts w:ascii="Arial" w:hAnsi="Arial" w:cs="Arial"/>
                <w:b/>
                <w:bCs/>
                <w:sz w:val="20"/>
                <w:szCs w:val="20"/>
              </w:rPr>
              <w:t>.</w:t>
            </w:r>
            <w:r w:rsidRPr="003B6B47">
              <w:rPr>
                <w:rFonts w:ascii="Arial" w:hAnsi="Arial" w:cs="Arial"/>
                <w:b/>
                <w:bCs/>
                <w:sz w:val="20"/>
                <w:szCs w:val="20"/>
              </w:rPr>
              <w:t>1</w:t>
            </w:r>
            <w:r>
              <w:rPr>
                <w:rFonts w:ascii="Arial" w:hAnsi="Arial" w:cs="Arial"/>
                <w:b/>
                <w:bCs/>
                <w:sz w:val="20"/>
                <w:szCs w:val="20"/>
              </w:rPr>
              <w:t xml:space="preserve"> TP.2</w:t>
            </w:r>
          </w:p>
          <w:p w14:paraId="479FBF6C" w14:textId="77777777" w:rsidR="005066FD" w:rsidRPr="003B6B47" w:rsidRDefault="005066FD" w:rsidP="00F756EC">
            <w:pPr>
              <w:spacing w:before="20" w:after="20"/>
              <w:jc w:val="center"/>
              <w:rPr>
                <w:rFonts w:ascii="Arial" w:hAnsi="Arial" w:cs="Arial"/>
                <w:b/>
                <w:bCs/>
                <w:sz w:val="20"/>
                <w:szCs w:val="20"/>
              </w:rPr>
            </w:pPr>
            <w:r>
              <w:rPr>
                <w:rFonts w:ascii="Arial" w:hAnsi="Arial" w:cs="Arial"/>
                <w:b/>
                <w:bCs/>
                <w:sz w:val="20"/>
                <w:szCs w:val="20"/>
              </w:rPr>
              <w:t>TP.3 TP.4</w:t>
            </w:r>
          </w:p>
          <w:p w14:paraId="567F69E6" w14:textId="77777777" w:rsidR="005066FD" w:rsidRPr="003B6B47" w:rsidRDefault="005066FD" w:rsidP="00F756EC">
            <w:pPr>
              <w:spacing w:before="20" w:after="20"/>
              <w:rPr>
                <w:rFonts w:ascii="Arial" w:hAnsi="Arial" w:cs="Arial"/>
                <w:b/>
                <w:bCs/>
                <w:sz w:val="20"/>
                <w:szCs w:val="20"/>
              </w:rPr>
            </w:pPr>
          </w:p>
        </w:tc>
        <w:tc>
          <w:tcPr>
            <w:tcW w:w="2268" w:type="dxa"/>
            <w:tcBorders>
              <w:top w:val="single" w:sz="4" w:space="0" w:color="auto"/>
              <w:left w:val="single" w:sz="2" w:space="0" w:color="auto"/>
              <w:bottom w:val="single" w:sz="4" w:space="0" w:color="auto"/>
              <w:right w:val="single" w:sz="2" w:space="0" w:color="auto"/>
            </w:tcBorders>
          </w:tcPr>
          <w:p w14:paraId="710E8A52" w14:textId="77777777" w:rsidR="005066FD" w:rsidRPr="003B6B47" w:rsidRDefault="005066FD" w:rsidP="00F756EC">
            <w:pPr>
              <w:spacing w:before="20" w:after="20"/>
              <w:jc w:val="center"/>
              <w:rPr>
                <w:rFonts w:ascii="Arial" w:hAnsi="Arial" w:cs="Arial"/>
                <w:sz w:val="20"/>
                <w:szCs w:val="20"/>
              </w:rPr>
            </w:pPr>
            <w:r w:rsidRPr="003B6B47">
              <w:rPr>
                <w:rFonts w:ascii="Arial" w:hAnsi="Arial" w:cs="Arial"/>
                <w:sz w:val="20"/>
                <w:szCs w:val="20"/>
              </w:rPr>
              <w:t>Protierozní opatření</w:t>
            </w:r>
          </w:p>
        </w:tc>
        <w:tc>
          <w:tcPr>
            <w:tcW w:w="5529" w:type="dxa"/>
            <w:tcBorders>
              <w:top w:val="single" w:sz="4" w:space="0" w:color="auto"/>
              <w:left w:val="single" w:sz="2" w:space="0" w:color="auto"/>
              <w:bottom w:val="single" w:sz="4" w:space="0" w:color="auto"/>
              <w:right w:val="single" w:sz="12" w:space="0" w:color="auto"/>
            </w:tcBorders>
          </w:tcPr>
          <w:p w14:paraId="55DD6FF6" w14:textId="77777777" w:rsidR="005066FD" w:rsidRPr="003B6B47" w:rsidRDefault="005066FD" w:rsidP="00F756EC">
            <w:pPr>
              <w:spacing w:before="20" w:after="20"/>
              <w:ind w:left="34" w:right="33"/>
              <w:jc w:val="center"/>
              <w:rPr>
                <w:rFonts w:ascii="Arial" w:hAnsi="Arial" w:cs="Arial"/>
                <w:sz w:val="20"/>
                <w:szCs w:val="20"/>
              </w:rPr>
            </w:pPr>
            <w:r w:rsidRPr="003B6B47">
              <w:rPr>
                <w:rFonts w:ascii="Arial" w:hAnsi="Arial" w:cs="Arial"/>
                <w:sz w:val="20"/>
                <w:szCs w:val="20"/>
              </w:rPr>
              <w:t>Zatravněn</w:t>
            </w:r>
            <w:r>
              <w:rPr>
                <w:rFonts w:ascii="Arial" w:hAnsi="Arial" w:cs="Arial"/>
                <w:sz w:val="20"/>
                <w:szCs w:val="20"/>
              </w:rPr>
              <w:t>é pásy</w:t>
            </w:r>
            <w:r w:rsidRPr="003B6B47">
              <w:rPr>
                <w:rFonts w:ascii="Arial" w:hAnsi="Arial" w:cs="Arial"/>
                <w:sz w:val="20"/>
                <w:szCs w:val="20"/>
              </w:rPr>
              <w:t xml:space="preserve"> </w:t>
            </w:r>
            <w:r>
              <w:rPr>
                <w:rFonts w:ascii="Arial" w:hAnsi="Arial" w:cs="Arial"/>
                <w:sz w:val="20"/>
                <w:szCs w:val="20"/>
              </w:rPr>
              <w:t xml:space="preserve">u vodotečí a ploch </w:t>
            </w:r>
            <w:r w:rsidRPr="003B6B47">
              <w:rPr>
                <w:rFonts w:ascii="Arial" w:hAnsi="Arial" w:cs="Arial"/>
                <w:sz w:val="20"/>
                <w:szCs w:val="20"/>
              </w:rPr>
              <w:t>se zamokřenými půdami středně ohrožen</w:t>
            </w:r>
            <w:r>
              <w:rPr>
                <w:rFonts w:ascii="Arial" w:hAnsi="Arial" w:cs="Arial"/>
                <w:sz w:val="20"/>
                <w:szCs w:val="20"/>
              </w:rPr>
              <w:t>ých</w:t>
            </w:r>
            <w:r w:rsidRPr="003B6B47">
              <w:rPr>
                <w:rFonts w:ascii="Arial" w:hAnsi="Arial" w:cs="Arial"/>
                <w:sz w:val="20"/>
                <w:szCs w:val="20"/>
              </w:rPr>
              <w:t xml:space="preserve"> ero</w:t>
            </w:r>
            <w:r>
              <w:rPr>
                <w:rFonts w:ascii="Arial" w:hAnsi="Arial" w:cs="Arial"/>
                <w:sz w:val="20"/>
                <w:szCs w:val="20"/>
              </w:rPr>
              <w:t xml:space="preserve">zí, ochrana </w:t>
            </w:r>
            <w:r w:rsidRPr="003B6B47">
              <w:rPr>
                <w:rFonts w:ascii="Arial" w:hAnsi="Arial" w:cs="Arial"/>
                <w:sz w:val="20"/>
                <w:szCs w:val="20"/>
              </w:rPr>
              <w:t>povrchových vod</w:t>
            </w:r>
          </w:p>
        </w:tc>
      </w:tr>
      <w:tr w:rsidR="005066FD" w14:paraId="58775131" w14:textId="77777777" w:rsidTr="00F756EC">
        <w:trPr>
          <w:trHeight w:val="555"/>
          <w:jc w:val="center"/>
        </w:trPr>
        <w:tc>
          <w:tcPr>
            <w:tcW w:w="1134" w:type="dxa"/>
            <w:tcBorders>
              <w:top w:val="single" w:sz="4" w:space="0" w:color="auto"/>
              <w:left w:val="single" w:sz="12" w:space="0" w:color="auto"/>
              <w:bottom w:val="single" w:sz="12" w:space="0" w:color="auto"/>
              <w:right w:val="single" w:sz="2" w:space="0" w:color="auto"/>
            </w:tcBorders>
          </w:tcPr>
          <w:p w14:paraId="167EC983" w14:textId="77777777" w:rsidR="005066FD" w:rsidRPr="003B6B47" w:rsidRDefault="005066FD" w:rsidP="00F756EC">
            <w:pPr>
              <w:spacing w:before="20" w:after="20"/>
              <w:jc w:val="center"/>
              <w:rPr>
                <w:rFonts w:ascii="Arial" w:hAnsi="Arial" w:cs="Arial"/>
                <w:b/>
                <w:bCs/>
                <w:sz w:val="20"/>
                <w:szCs w:val="20"/>
              </w:rPr>
            </w:pPr>
            <w:r>
              <w:rPr>
                <w:rFonts w:ascii="Arial" w:hAnsi="Arial" w:cs="Arial"/>
                <w:b/>
                <w:bCs/>
                <w:sz w:val="20"/>
                <w:szCs w:val="20"/>
              </w:rPr>
              <w:t>IP</w:t>
            </w:r>
          </w:p>
        </w:tc>
        <w:tc>
          <w:tcPr>
            <w:tcW w:w="2268" w:type="dxa"/>
            <w:tcBorders>
              <w:top w:val="single" w:sz="4" w:space="0" w:color="auto"/>
              <w:left w:val="single" w:sz="2" w:space="0" w:color="auto"/>
              <w:bottom w:val="single" w:sz="12" w:space="0" w:color="auto"/>
              <w:right w:val="single" w:sz="2" w:space="0" w:color="auto"/>
            </w:tcBorders>
          </w:tcPr>
          <w:p w14:paraId="1905624F" w14:textId="77777777" w:rsidR="005066FD" w:rsidRPr="003B6B47" w:rsidRDefault="005066FD" w:rsidP="00F756EC">
            <w:pPr>
              <w:spacing w:before="20" w:after="20"/>
              <w:jc w:val="center"/>
              <w:rPr>
                <w:rFonts w:ascii="Arial" w:hAnsi="Arial" w:cs="Arial"/>
                <w:sz w:val="20"/>
                <w:szCs w:val="20"/>
                <w:shd w:val="clear" w:color="auto" w:fill="FFFFFF"/>
              </w:rPr>
            </w:pPr>
            <w:r>
              <w:rPr>
                <w:rFonts w:ascii="Arial" w:hAnsi="Arial" w:cs="Arial"/>
                <w:sz w:val="20"/>
                <w:szCs w:val="20"/>
                <w:shd w:val="clear" w:color="auto" w:fill="FFFFFF"/>
              </w:rPr>
              <w:t>Interakční prvky</w:t>
            </w:r>
          </w:p>
        </w:tc>
        <w:tc>
          <w:tcPr>
            <w:tcW w:w="5529" w:type="dxa"/>
            <w:tcBorders>
              <w:top w:val="single" w:sz="4" w:space="0" w:color="auto"/>
              <w:left w:val="single" w:sz="2" w:space="0" w:color="auto"/>
              <w:bottom w:val="single" w:sz="12" w:space="0" w:color="auto"/>
              <w:right w:val="single" w:sz="12" w:space="0" w:color="auto"/>
            </w:tcBorders>
          </w:tcPr>
          <w:p w14:paraId="7E99419E" w14:textId="77777777" w:rsidR="005066FD" w:rsidRPr="003B6B47" w:rsidRDefault="005066FD" w:rsidP="00F756EC">
            <w:pPr>
              <w:spacing w:before="20" w:after="60"/>
              <w:jc w:val="center"/>
              <w:rPr>
                <w:rFonts w:ascii="Arial" w:hAnsi="Arial" w:cs="Arial"/>
                <w:sz w:val="20"/>
                <w:szCs w:val="20"/>
              </w:rPr>
            </w:pPr>
            <w:r w:rsidRPr="002213A1">
              <w:rPr>
                <w:rFonts w:ascii="Arial" w:hAnsi="Arial" w:cs="Arial"/>
                <w:sz w:val="20"/>
                <w:szCs w:val="20"/>
              </w:rPr>
              <w:t xml:space="preserve">Aleje </w:t>
            </w:r>
            <w:r>
              <w:rPr>
                <w:rFonts w:ascii="Arial" w:hAnsi="Arial" w:cs="Arial"/>
                <w:sz w:val="20"/>
                <w:szCs w:val="20"/>
              </w:rPr>
              <w:t xml:space="preserve">u cest </w:t>
            </w:r>
            <w:r w:rsidRPr="002213A1">
              <w:rPr>
                <w:rFonts w:ascii="Arial" w:hAnsi="Arial" w:cs="Arial"/>
                <w:sz w:val="20"/>
                <w:szCs w:val="20"/>
              </w:rPr>
              <w:t>doplněné keři a větrolamy, břehové a doprovodné porosty, solitérní dřeviny u drobných staveb, ochranné pásy s krajinotvornou a hygienickou funkcí</w:t>
            </w:r>
          </w:p>
        </w:tc>
      </w:tr>
    </w:tbl>
    <w:p w14:paraId="418CE99D" w14:textId="227624A6" w:rsidR="005066FD" w:rsidRDefault="005066FD" w:rsidP="005066FD">
      <w:pPr>
        <w:pStyle w:val="Odstavecseseznamem"/>
        <w:numPr>
          <w:ilvl w:val="0"/>
          <w:numId w:val="7"/>
        </w:numPr>
        <w:tabs>
          <w:tab w:val="left" w:pos="709"/>
        </w:tabs>
        <w:spacing w:before="120"/>
        <w:ind w:hanging="720"/>
        <w:contextualSpacing w:val="0"/>
        <w:jc w:val="both"/>
        <w:rPr>
          <w:rFonts w:ascii="Arial" w:hAnsi="Arial" w:cs="Arial"/>
          <w:sz w:val="22"/>
          <w:szCs w:val="22"/>
        </w:rPr>
      </w:pPr>
      <w:r w:rsidRPr="005066FD">
        <w:rPr>
          <w:rFonts w:ascii="Arial" w:hAnsi="Arial" w:cs="Arial"/>
          <w:sz w:val="22"/>
          <w:szCs w:val="22"/>
        </w:rPr>
        <w:t xml:space="preserve">Nadpis následující </w:t>
      </w:r>
      <w:r w:rsidR="00ED0B40" w:rsidRPr="005066FD">
        <w:rPr>
          <w:rFonts w:ascii="Arial" w:hAnsi="Arial" w:cs="Arial"/>
          <w:sz w:val="22"/>
          <w:szCs w:val="22"/>
        </w:rPr>
        <w:t>podkapitol</w:t>
      </w:r>
      <w:r w:rsidRPr="005066FD">
        <w:rPr>
          <w:rFonts w:ascii="Arial" w:hAnsi="Arial" w:cs="Arial"/>
          <w:sz w:val="22"/>
          <w:szCs w:val="22"/>
        </w:rPr>
        <w:t>y</w:t>
      </w:r>
      <w:r w:rsidR="00ED0B40" w:rsidRPr="005066FD">
        <w:rPr>
          <w:rFonts w:ascii="Arial" w:hAnsi="Arial" w:cs="Arial"/>
          <w:sz w:val="22"/>
          <w:szCs w:val="22"/>
        </w:rPr>
        <w:t xml:space="preserve"> </w:t>
      </w:r>
      <w:r w:rsidRPr="005066FD">
        <w:rPr>
          <w:rFonts w:ascii="Arial" w:hAnsi="Arial" w:cs="Arial"/>
          <w:sz w:val="22"/>
          <w:szCs w:val="22"/>
        </w:rPr>
        <w:t xml:space="preserve">se mění na </w:t>
      </w:r>
      <w:r w:rsidR="005A0B41" w:rsidRPr="005066FD">
        <w:rPr>
          <w:rFonts w:ascii="Arial" w:hAnsi="Arial" w:cs="Arial"/>
          <w:sz w:val="22"/>
          <w:szCs w:val="22"/>
        </w:rPr>
        <w:t>„</w:t>
      </w:r>
      <w:r w:rsidRPr="005066FD">
        <w:rPr>
          <w:rFonts w:ascii="Arial" w:hAnsi="Arial" w:cs="Arial"/>
          <w:sz w:val="22"/>
          <w:szCs w:val="22"/>
        </w:rPr>
        <w:t>Krajinná zeleň a interakční prvky.</w:t>
      </w:r>
      <w:r>
        <w:rPr>
          <w:rFonts w:ascii="Arial" w:hAnsi="Arial" w:cs="Arial"/>
          <w:sz w:val="22"/>
          <w:szCs w:val="22"/>
        </w:rPr>
        <w:t>“</w:t>
      </w:r>
    </w:p>
    <w:p w14:paraId="30ED9ED4" w14:textId="66AD34F3" w:rsidR="005066FD" w:rsidRDefault="005066FD" w:rsidP="005066FD">
      <w:pPr>
        <w:pStyle w:val="Odstavecseseznamem"/>
        <w:numPr>
          <w:ilvl w:val="0"/>
          <w:numId w:val="8"/>
        </w:numPr>
        <w:tabs>
          <w:tab w:val="left" w:pos="709"/>
        </w:tabs>
        <w:spacing w:before="120"/>
        <w:contextualSpacing w:val="0"/>
        <w:jc w:val="both"/>
        <w:rPr>
          <w:rFonts w:ascii="Arial" w:hAnsi="Arial" w:cs="Arial"/>
          <w:sz w:val="22"/>
          <w:szCs w:val="22"/>
        </w:rPr>
      </w:pPr>
      <w:r>
        <w:rPr>
          <w:rFonts w:ascii="Arial" w:hAnsi="Arial" w:cs="Arial"/>
          <w:sz w:val="22"/>
          <w:szCs w:val="22"/>
        </w:rPr>
        <w:t>na začátku této kapitoly se ruší texty: „</w:t>
      </w:r>
      <w:r w:rsidRPr="005066FD">
        <w:rPr>
          <w:rFonts w:ascii="Arial" w:hAnsi="Arial" w:cs="Arial"/>
          <w:sz w:val="22"/>
          <w:szCs w:val="22"/>
        </w:rPr>
        <w:t xml:space="preserve">cesty dle </w:t>
      </w:r>
      <w:proofErr w:type="spellStart"/>
      <w:r w:rsidRPr="005066FD">
        <w:rPr>
          <w:rFonts w:ascii="Arial" w:hAnsi="Arial" w:cs="Arial"/>
          <w:sz w:val="22"/>
          <w:szCs w:val="22"/>
        </w:rPr>
        <w:t>PK</w:t>
      </w:r>
      <w:proofErr w:type="spellEnd"/>
      <w:r w:rsidRPr="005066FD">
        <w:rPr>
          <w:rFonts w:ascii="Arial" w:hAnsi="Arial" w:cs="Arial"/>
          <w:sz w:val="22"/>
          <w:szCs w:val="22"/>
        </w:rPr>
        <w:t xml:space="preserve"> (pozemkový katastr) a obnovení“ a „(půdní blok cca 45 ha, cesty uvnitř jsou v terénu zrušeny)“</w:t>
      </w:r>
    </w:p>
    <w:p w14:paraId="2852404F" w14:textId="52F5AFA0" w:rsidR="005066FD" w:rsidRPr="005066FD" w:rsidRDefault="005066FD" w:rsidP="005066FD">
      <w:pPr>
        <w:pStyle w:val="Odstavecseseznamem"/>
        <w:numPr>
          <w:ilvl w:val="0"/>
          <w:numId w:val="8"/>
        </w:numPr>
        <w:tabs>
          <w:tab w:val="left" w:pos="709"/>
        </w:tabs>
        <w:spacing w:before="120"/>
        <w:contextualSpacing w:val="0"/>
        <w:jc w:val="both"/>
        <w:rPr>
          <w:rFonts w:ascii="Arial" w:hAnsi="Arial" w:cs="Arial"/>
          <w:sz w:val="22"/>
          <w:szCs w:val="22"/>
        </w:rPr>
      </w:pPr>
      <w:r>
        <w:rPr>
          <w:rFonts w:ascii="Arial" w:hAnsi="Arial" w:cs="Arial"/>
          <w:sz w:val="22"/>
          <w:szCs w:val="22"/>
        </w:rPr>
        <w:t>na konci kapitoly se ruší text celého odstavce: „</w:t>
      </w:r>
      <w:r w:rsidRPr="005066FD">
        <w:rPr>
          <w:rFonts w:ascii="Arial" w:hAnsi="Arial" w:cs="Arial"/>
          <w:sz w:val="22"/>
          <w:szCs w:val="22"/>
        </w:rPr>
        <w:t>Jsou navrženy plochy pro založení skladebných částí ÚSES (nadregionální biokoridor – NRBK K139/3, regionální biokoridor RBK 1483/1, regionální biocentrum RBC 222 Koválov, místní biokoridory) nebo jejich rozšíření (místní biocentra). Realizace prvků ÚSES je součástí seznamu veřejně prospěšných staveb a opatření.“</w:t>
      </w:r>
    </w:p>
    <w:p w14:paraId="507B5D59" w14:textId="7BEE436B" w:rsidR="005A0B41" w:rsidRDefault="005066FD" w:rsidP="00ED0B40">
      <w:pPr>
        <w:pStyle w:val="Odstavecseseznamem"/>
        <w:numPr>
          <w:ilvl w:val="0"/>
          <w:numId w:val="7"/>
        </w:numPr>
        <w:tabs>
          <w:tab w:val="left" w:pos="709"/>
        </w:tabs>
        <w:spacing w:before="120"/>
        <w:ind w:hanging="720"/>
        <w:contextualSpacing w:val="0"/>
        <w:jc w:val="both"/>
        <w:rPr>
          <w:rFonts w:ascii="Arial" w:hAnsi="Arial" w:cs="Arial"/>
          <w:sz w:val="22"/>
          <w:szCs w:val="22"/>
        </w:rPr>
      </w:pPr>
      <w:r>
        <w:rPr>
          <w:rFonts w:ascii="Arial" w:hAnsi="Arial" w:cs="Arial"/>
          <w:sz w:val="22"/>
          <w:szCs w:val="22"/>
        </w:rPr>
        <w:t>Text podkapitoly „</w:t>
      </w:r>
      <w:r w:rsidR="007D1FF7" w:rsidRPr="000C0BAF">
        <w:rPr>
          <w:rFonts w:ascii="Arial" w:hAnsi="Arial" w:cs="Arial"/>
          <w:sz w:val="22"/>
          <w:szCs w:val="22"/>
        </w:rPr>
        <w:t>Doporučená opatření v péči o krajinu a veřejnou zeleň</w:t>
      </w:r>
      <w:r w:rsidR="007D1FF7">
        <w:rPr>
          <w:rFonts w:ascii="Arial" w:hAnsi="Arial" w:cs="Arial"/>
          <w:sz w:val="22"/>
          <w:szCs w:val="22"/>
        </w:rPr>
        <w:t>“ se nahrazuje novým zněním:</w:t>
      </w:r>
    </w:p>
    <w:p w14:paraId="10062CAC" w14:textId="77777777" w:rsidR="007D1FF7" w:rsidRPr="00F756EC" w:rsidRDefault="007D1FF7" w:rsidP="007D1FF7">
      <w:pPr>
        <w:spacing w:before="120"/>
        <w:ind w:left="709"/>
        <w:jc w:val="both"/>
        <w:rPr>
          <w:rFonts w:ascii="Arial" w:hAnsi="Arial" w:cs="Arial"/>
          <w:bCs/>
          <w:sz w:val="22"/>
          <w:szCs w:val="22"/>
        </w:rPr>
      </w:pPr>
      <w:r>
        <w:rPr>
          <w:rFonts w:ascii="Arial" w:hAnsi="Arial" w:cs="Arial"/>
          <w:sz w:val="22"/>
          <w:szCs w:val="22"/>
        </w:rPr>
        <w:t>„</w:t>
      </w:r>
      <w:r w:rsidRPr="00F756EC">
        <w:rPr>
          <w:rFonts w:ascii="Arial" w:hAnsi="Arial" w:cs="Arial"/>
          <w:bCs/>
          <w:sz w:val="22"/>
          <w:szCs w:val="22"/>
        </w:rPr>
        <w:t xml:space="preserve">Plán místního územního systému ekologické stability k. ú. Tulešice zpracovala Ing. Ludmila Bínová, </w:t>
      </w:r>
      <w:proofErr w:type="spellStart"/>
      <w:r w:rsidRPr="00F756EC">
        <w:rPr>
          <w:rFonts w:ascii="Arial" w:hAnsi="Arial" w:cs="Arial"/>
          <w:bCs/>
          <w:sz w:val="22"/>
          <w:szCs w:val="22"/>
        </w:rPr>
        <w:t>CSs</w:t>
      </w:r>
      <w:proofErr w:type="spellEnd"/>
      <w:r w:rsidRPr="00F756EC">
        <w:rPr>
          <w:rFonts w:ascii="Arial" w:hAnsi="Arial" w:cs="Arial"/>
          <w:bCs/>
          <w:sz w:val="22"/>
          <w:szCs w:val="22"/>
        </w:rPr>
        <w:t xml:space="preserve">. (02/2008). Samostatně jsou vymezeny 3 ekologicky významné segmenty (EVSK) jako součást kostry ekologické stability (EVSK 1 Rybník Pod panským, EVSK 2 Tulešický park, EVSK 3 Skály nad Tulešicemi). Ostatní EVSK jsou součástí lokálních biocenter a biokoridorů a v plánu místního územního systému ekologické stability takto také popsány. </w:t>
      </w:r>
    </w:p>
    <w:p w14:paraId="57EC8758" w14:textId="77777777" w:rsidR="007D1FF7" w:rsidRPr="00F756EC" w:rsidRDefault="007D1FF7" w:rsidP="007D1FF7">
      <w:pPr>
        <w:spacing w:before="120"/>
        <w:ind w:left="709"/>
        <w:jc w:val="both"/>
        <w:rPr>
          <w:rFonts w:ascii="Arial" w:hAnsi="Arial" w:cs="Arial"/>
          <w:sz w:val="22"/>
          <w:szCs w:val="22"/>
        </w:rPr>
      </w:pPr>
      <w:r w:rsidRPr="00F756EC">
        <w:rPr>
          <w:rFonts w:ascii="Arial" w:hAnsi="Arial" w:cs="Arial"/>
          <w:sz w:val="22"/>
          <w:szCs w:val="22"/>
        </w:rPr>
        <w:t>Jsou navrženy plochy pro skladebné části ÚSES (nadregionální biokoridor – NRBK.K139, regionální biokoridory RBK.1483, RBK.JM015, regionální biocentrum RBC.222 Koválov, lokální biocentra LBC.Na Brodku, LBC.27 Lesík u Rokytné, LBC.2 Oulehlův mlýn, LBC.3 Alinkov, LBC.4 Krásné boroví, LBC.5 Skalka a lokální biokoridory LBK.1, LBK.2, LBK.3) nebo jejich rozšíření (místní biocentra). Realizace chybějících prvků ÚSES je součástí seznamu veřejně prospěšných staveb a opatření. Změnou č. 4 ÚP bylo upraveno vymezení některých prvků tak, aby byla zajištěna návaznost na území sousedních obcí a soulad se ZÚR.</w:t>
      </w:r>
    </w:p>
    <w:p w14:paraId="2811120A" w14:textId="77777777" w:rsidR="007D1FF7" w:rsidRPr="00F756EC" w:rsidRDefault="007D1FF7" w:rsidP="007D1FF7">
      <w:pPr>
        <w:spacing w:before="120"/>
        <w:ind w:left="709"/>
        <w:jc w:val="both"/>
        <w:rPr>
          <w:rFonts w:ascii="Arial" w:hAnsi="Arial" w:cs="Arial"/>
          <w:bCs/>
          <w:sz w:val="22"/>
          <w:szCs w:val="22"/>
        </w:rPr>
      </w:pPr>
      <w:r w:rsidRPr="00F756EC">
        <w:rPr>
          <w:rFonts w:ascii="Arial" w:hAnsi="Arial" w:cs="Arial"/>
          <w:bCs/>
          <w:sz w:val="22"/>
          <w:szCs w:val="22"/>
        </w:rPr>
        <w:t xml:space="preserve">Prvky ÚSES a EVSK jsou zakresleny v grafické části ÚP (hlavní výkres, výkres veřejně prospěšných staveb, koordinační výkres), podmínky pro </w:t>
      </w:r>
      <w:r w:rsidRPr="00F756EC">
        <w:rPr>
          <w:rFonts w:ascii="Arial" w:hAnsi="Arial" w:cs="Arial"/>
          <w:sz w:val="22"/>
          <w:szCs w:val="22"/>
        </w:rPr>
        <w:t>využití ploch biocenter a biokoridorů jsou uvedeny v kapitole f) textové části ÚP.</w:t>
      </w:r>
      <w:r w:rsidRPr="00F756EC">
        <w:rPr>
          <w:rFonts w:ascii="Arial" w:hAnsi="Arial" w:cs="Arial"/>
          <w:bCs/>
          <w:sz w:val="22"/>
          <w:szCs w:val="22"/>
        </w:rPr>
        <w:t xml:space="preserve"> Úplná textová část plánu ÚSES je součástí dokumentace dosavadního ÚP jako příloha odůvodnění.</w:t>
      </w:r>
    </w:p>
    <w:p w14:paraId="786CD433" w14:textId="645CCF8A" w:rsidR="007D1FF7" w:rsidRDefault="007D1FF7" w:rsidP="007D1FF7">
      <w:pPr>
        <w:pStyle w:val="Odstavecseseznamem"/>
        <w:tabs>
          <w:tab w:val="left" w:pos="709"/>
        </w:tabs>
        <w:spacing w:before="120"/>
        <w:ind w:left="709"/>
        <w:contextualSpacing w:val="0"/>
        <w:jc w:val="both"/>
        <w:rPr>
          <w:rFonts w:ascii="Arial" w:hAnsi="Arial" w:cs="Arial"/>
          <w:bCs/>
          <w:sz w:val="22"/>
          <w:szCs w:val="22"/>
        </w:rPr>
      </w:pPr>
      <w:r w:rsidRPr="00F756EC">
        <w:rPr>
          <w:rFonts w:ascii="Arial" w:hAnsi="Arial" w:cs="Arial"/>
          <w:bCs/>
          <w:sz w:val="22"/>
          <w:szCs w:val="22"/>
        </w:rPr>
        <w:t>Mimo samostatně vymezené ekologicky významné segmenty se v území nachází další významné krajinné prvky (</w:t>
      </w:r>
      <w:proofErr w:type="spellStart"/>
      <w:r w:rsidRPr="00F756EC">
        <w:rPr>
          <w:rFonts w:ascii="Arial" w:hAnsi="Arial" w:cs="Arial"/>
          <w:bCs/>
          <w:sz w:val="22"/>
          <w:szCs w:val="22"/>
        </w:rPr>
        <w:t>VKP</w:t>
      </w:r>
      <w:proofErr w:type="spellEnd"/>
      <w:r w:rsidRPr="00F756EC">
        <w:rPr>
          <w:rFonts w:ascii="Arial" w:hAnsi="Arial" w:cs="Arial"/>
          <w:bCs/>
          <w:sz w:val="22"/>
          <w:szCs w:val="22"/>
        </w:rPr>
        <w:t>) dle platné legislativy, jejichž stupeň ekologické stability je poměrně vysoký. Jedná se především o lesy na území přírodního parku, segmenty xerotermních lad, vodní toky a rybníky.</w:t>
      </w:r>
      <w:r>
        <w:rPr>
          <w:rFonts w:ascii="Arial" w:hAnsi="Arial" w:cs="Arial"/>
          <w:bCs/>
          <w:sz w:val="22"/>
          <w:szCs w:val="22"/>
        </w:rPr>
        <w:t>“</w:t>
      </w:r>
    </w:p>
    <w:p w14:paraId="60EAC5D1" w14:textId="0D2AB63A" w:rsidR="00C54775" w:rsidRPr="007D1FF7" w:rsidRDefault="005A0B41" w:rsidP="007D1FF7">
      <w:pPr>
        <w:pStyle w:val="Odstavecseseznamem"/>
        <w:numPr>
          <w:ilvl w:val="0"/>
          <w:numId w:val="7"/>
        </w:numPr>
        <w:tabs>
          <w:tab w:val="left" w:pos="709"/>
        </w:tabs>
        <w:spacing w:before="120"/>
        <w:ind w:hanging="720"/>
        <w:contextualSpacing w:val="0"/>
        <w:jc w:val="both"/>
        <w:rPr>
          <w:rFonts w:ascii="Arial" w:hAnsi="Arial" w:cs="Arial"/>
          <w:sz w:val="22"/>
          <w:szCs w:val="22"/>
        </w:rPr>
      </w:pPr>
      <w:r w:rsidRPr="00C54775">
        <w:rPr>
          <w:rFonts w:ascii="Arial" w:hAnsi="Arial" w:cs="Arial"/>
          <w:sz w:val="22"/>
          <w:szCs w:val="22"/>
        </w:rPr>
        <w:t>V podkapitole „</w:t>
      </w:r>
      <w:r w:rsidR="007D1FF7" w:rsidRPr="007D1FF7">
        <w:rPr>
          <w:rFonts w:ascii="Arial" w:hAnsi="Arial" w:cs="Arial"/>
          <w:bCs/>
          <w:sz w:val="22"/>
          <w:szCs w:val="22"/>
        </w:rPr>
        <w:t>Chráněná území</w:t>
      </w:r>
      <w:r w:rsidRPr="00C54775">
        <w:rPr>
          <w:rFonts w:ascii="Arial" w:hAnsi="Arial" w:cs="Arial"/>
          <w:sz w:val="22"/>
          <w:szCs w:val="22"/>
        </w:rPr>
        <w:t>“ se</w:t>
      </w:r>
      <w:r w:rsidR="007D1FF7">
        <w:rPr>
          <w:rFonts w:ascii="Arial" w:hAnsi="Arial" w:cs="Arial"/>
          <w:sz w:val="22"/>
          <w:szCs w:val="22"/>
        </w:rPr>
        <w:t xml:space="preserve"> </w:t>
      </w:r>
      <w:r w:rsidR="007D1FF7" w:rsidRPr="007D1FF7">
        <w:rPr>
          <w:rFonts w:ascii="Arial" w:hAnsi="Arial" w:cs="Arial"/>
          <w:sz w:val="22"/>
          <w:szCs w:val="22"/>
        </w:rPr>
        <w:t>text za slovem „území,“ nahrazuje novým „</w:t>
      </w:r>
      <w:r w:rsidR="007D1FF7" w:rsidRPr="007D1FF7">
        <w:rPr>
          <w:rFonts w:ascii="Arial" w:hAnsi="Arial" w:cs="Arial"/>
          <w:bCs/>
          <w:sz w:val="22"/>
          <w:szCs w:val="22"/>
        </w:rPr>
        <w:t xml:space="preserve">na rozsáhlou část katastru zasahuje“, za slovo Rokytná se vkládá tečka a </w:t>
      </w:r>
      <w:r w:rsidR="007D1FF7" w:rsidRPr="007D1FF7">
        <w:rPr>
          <w:rFonts w:ascii="Arial" w:hAnsi="Arial" w:cs="Arial"/>
          <w:sz w:val="22"/>
          <w:szCs w:val="22"/>
        </w:rPr>
        <w:t>vkládá text „Vlastní tok řeky Rokytné je vymezen jako“, slova „a také“ se ruší</w:t>
      </w:r>
      <w:r w:rsidR="007D1FF7">
        <w:rPr>
          <w:rFonts w:ascii="Arial" w:hAnsi="Arial" w:cs="Arial"/>
          <w:sz w:val="22"/>
          <w:szCs w:val="22"/>
        </w:rPr>
        <w:t>.</w:t>
      </w:r>
    </w:p>
    <w:p w14:paraId="07533E52" w14:textId="35AF4840" w:rsidR="00C54775" w:rsidRPr="00B43B64" w:rsidRDefault="00C54775" w:rsidP="00C54775">
      <w:pPr>
        <w:pStyle w:val="Odstavecseseznamem"/>
        <w:numPr>
          <w:ilvl w:val="0"/>
          <w:numId w:val="7"/>
        </w:numPr>
        <w:tabs>
          <w:tab w:val="left" w:pos="709"/>
        </w:tabs>
        <w:spacing w:before="120"/>
        <w:ind w:hanging="720"/>
        <w:contextualSpacing w:val="0"/>
        <w:jc w:val="both"/>
        <w:rPr>
          <w:rFonts w:ascii="Arial" w:hAnsi="Arial" w:cs="Arial"/>
          <w:sz w:val="22"/>
          <w:szCs w:val="22"/>
        </w:rPr>
      </w:pPr>
      <w:r w:rsidRPr="00B43B64">
        <w:rPr>
          <w:rFonts w:ascii="Arial" w:hAnsi="Arial" w:cs="Arial"/>
          <w:sz w:val="22"/>
          <w:szCs w:val="22"/>
        </w:rPr>
        <w:t>V podkapitole „</w:t>
      </w:r>
      <w:r w:rsidR="00034E35" w:rsidRPr="00034E35">
        <w:rPr>
          <w:rFonts w:ascii="Arial" w:hAnsi="Arial" w:cs="Arial"/>
          <w:sz w:val="22"/>
          <w:szCs w:val="22"/>
        </w:rPr>
        <w:t>Protierozní opatření, ochranu před povodněmi</w:t>
      </w:r>
      <w:r w:rsidRPr="00B43B64">
        <w:rPr>
          <w:rFonts w:ascii="Arial" w:hAnsi="Arial" w:cs="Arial"/>
          <w:sz w:val="22"/>
          <w:szCs w:val="22"/>
        </w:rPr>
        <w:t xml:space="preserve">“ se </w:t>
      </w:r>
      <w:r w:rsidR="00034E35">
        <w:rPr>
          <w:rFonts w:ascii="Arial" w:hAnsi="Arial" w:cs="Arial"/>
          <w:sz w:val="22"/>
          <w:szCs w:val="22"/>
        </w:rPr>
        <w:t>nahrazuje na začátku znění text novým zněním „</w:t>
      </w:r>
      <w:r w:rsidR="00034E35" w:rsidRPr="00F756EC">
        <w:rPr>
          <w:rFonts w:ascii="Arial" w:hAnsi="Arial" w:cs="Arial"/>
          <w:sz w:val="22"/>
          <w:szCs w:val="22"/>
        </w:rPr>
        <w:t>Na území obce jsou vyhodnoceny rozsáhlé mírně erozně ohrožené plochách</w:t>
      </w:r>
      <w:r w:rsidR="00034E35" w:rsidRPr="00B72B6E">
        <w:rPr>
          <w:rFonts w:ascii="Arial" w:hAnsi="Arial" w:cs="Arial"/>
          <w:sz w:val="22"/>
          <w:szCs w:val="22"/>
        </w:rPr>
        <w:t>. Je nutné dodržovat organizační případně realizovat stavebnětechnická opatření ke zmírnění erozního ohrožení. Samostatně jsou navrženy</w:t>
      </w:r>
      <w:r w:rsidR="00034E35">
        <w:rPr>
          <w:rFonts w:ascii="Arial" w:hAnsi="Arial" w:cs="Arial"/>
          <w:sz w:val="22"/>
          <w:szCs w:val="22"/>
        </w:rPr>
        <w:t>“, a text poslední věty druhého odstavce zněním</w:t>
      </w:r>
      <w:r w:rsidR="00B43B64" w:rsidRPr="00B43B64">
        <w:rPr>
          <w:rFonts w:ascii="Arial" w:hAnsi="Arial" w:cs="Arial"/>
          <w:sz w:val="22"/>
          <w:szCs w:val="22"/>
        </w:rPr>
        <w:t xml:space="preserve"> „</w:t>
      </w:r>
      <w:r w:rsidR="00034E35" w:rsidRPr="00B72B6E">
        <w:rPr>
          <w:rFonts w:ascii="Arial" w:hAnsi="Arial" w:cs="Arial"/>
          <w:sz w:val="22"/>
          <w:szCs w:val="22"/>
        </w:rPr>
        <w:t xml:space="preserve">platné legislativy v oblasti </w:t>
      </w:r>
      <w:r w:rsidR="00034E35" w:rsidRPr="00B72B6E">
        <w:rPr>
          <w:rFonts w:ascii="Arial" w:eastAsia="MS Mincho" w:hAnsi="Arial" w:cs="Arial"/>
          <w:sz w:val="22"/>
          <w:szCs w:val="22"/>
        </w:rPr>
        <w:t>hospodaření na zemědělském půdním fondu a jeho ochrany</w:t>
      </w:r>
      <w:r w:rsidR="00B43B64" w:rsidRPr="00B43B64">
        <w:rPr>
          <w:rFonts w:ascii="Arial" w:hAnsi="Arial" w:cs="Arial"/>
          <w:sz w:val="22"/>
          <w:szCs w:val="22"/>
        </w:rPr>
        <w:t>“</w:t>
      </w:r>
      <w:r w:rsidR="00034E35">
        <w:rPr>
          <w:rFonts w:ascii="Arial" w:hAnsi="Arial" w:cs="Arial"/>
          <w:sz w:val="22"/>
          <w:szCs w:val="22"/>
        </w:rPr>
        <w:t>.</w:t>
      </w:r>
    </w:p>
    <w:p w14:paraId="6D316463" w14:textId="1AAA4994" w:rsidR="00B43B64" w:rsidRDefault="00034E35" w:rsidP="00C54775">
      <w:pPr>
        <w:pStyle w:val="Odstavecseseznamem"/>
        <w:numPr>
          <w:ilvl w:val="0"/>
          <w:numId w:val="7"/>
        </w:numPr>
        <w:tabs>
          <w:tab w:val="left" w:pos="709"/>
        </w:tabs>
        <w:spacing w:before="120"/>
        <w:ind w:hanging="720"/>
        <w:contextualSpacing w:val="0"/>
        <w:jc w:val="both"/>
        <w:rPr>
          <w:rFonts w:ascii="Arial" w:hAnsi="Arial" w:cs="Arial"/>
          <w:sz w:val="22"/>
          <w:szCs w:val="22"/>
        </w:rPr>
      </w:pPr>
      <w:r w:rsidRPr="00B43B64">
        <w:rPr>
          <w:rFonts w:ascii="Arial" w:hAnsi="Arial" w:cs="Arial"/>
          <w:sz w:val="22"/>
          <w:szCs w:val="22"/>
        </w:rPr>
        <w:t>V podkapitole „</w:t>
      </w:r>
      <w:r>
        <w:rPr>
          <w:rFonts w:ascii="Arial" w:hAnsi="Arial" w:cs="Arial"/>
          <w:sz w:val="22"/>
          <w:szCs w:val="22"/>
        </w:rPr>
        <w:t>Rekreace</w:t>
      </w:r>
      <w:r w:rsidRPr="00B43B64">
        <w:rPr>
          <w:rFonts w:ascii="Arial" w:hAnsi="Arial" w:cs="Arial"/>
          <w:sz w:val="22"/>
          <w:szCs w:val="22"/>
        </w:rPr>
        <w:t xml:space="preserve">“ se </w:t>
      </w:r>
      <w:r w:rsidR="00B43B64" w:rsidRPr="00B43B64">
        <w:rPr>
          <w:rFonts w:ascii="Arial" w:hAnsi="Arial" w:cs="Arial"/>
          <w:sz w:val="22"/>
          <w:szCs w:val="22"/>
        </w:rPr>
        <w:t>na konci doplňuj</w:t>
      </w:r>
      <w:r>
        <w:rPr>
          <w:rFonts w:ascii="Arial" w:hAnsi="Arial" w:cs="Arial"/>
          <w:sz w:val="22"/>
          <w:szCs w:val="22"/>
        </w:rPr>
        <w:t>e</w:t>
      </w:r>
      <w:r w:rsidR="00B43B64" w:rsidRPr="00B43B64">
        <w:rPr>
          <w:rFonts w:ascii="Arial" w:hAnsi="Arial" w:cs="Arial"/>
          <w:sz w:val="22"/>
          <w:szCs w:val="22"/>
        </w:rPr>
        <w:t xml:space="preserve"> </w:t>
      </w:r>
      <w:r>
        <w:rPr>
          <w:rFonts w:ascii="Arial" w:hAnsi="Arial" w:cs="Arial"/>
          <w:sz w:val="22"/>
          <w:szCs w:val="22"/>
        </w:rPr>
        <w:t xml:space="preserve">věta </w:t>
      </w:r>
      <w:r w:rsidR="00B43B64" w:rsidRPr="00B43B64">
        <w:rPr>
          <w:rFonts w:ascii="Arial" w:hAnsi="Arial" w:cs="Arial"/>
          <w:sz w:val="22"/>
          <w:szCs w:val="22"/>
        </w:rPr>
        <w:t>„</w:t>
      </w:r>
      <w:r w:rsidRPr="00B72B6E">
        <w:rPr>
          <w:rFonts w:ascii="Arial" w:hAnsi="Arial" w:cs="Arial"/>
          <w:sz w:val="22"/>
          <w:szCs w:val="22"/>
        </w:rPr>
        <w:t>U staveb a zařízení pro výše uvedené účely není doplňková funkce bydlení nebo pobytové rekreace přípustná.</w:t>
      </w:r>
      <w:r w:rsidR="00B43B64" w:rsidRPr="00B43B64">
        <w:rPr>
          <w:rFonts w:ascii="Arial" w:hAnsi="Arial" w:cs="Arial"/>
          <w:sz w:val="22"/>
          <w:szCs w:val="22"/>
        </w:rPr>
        <w:t>“</w:t>
      </w:r>
    </w:p>
    <w:p w14:paraId="40E169CF" w14:textId="77777777" w:rsidR="00034E35" w:rsidRDefault="00034E35" w:rsidP="00C54775">
      <w:pPr>
        <w:pStyle w:val="Odstavecseseznamem"/>
        <w:numPr>
          <w:ilvl w:val="0"/>
          <w:numId w:val="7"/>
        </w:numPr>
        <w:tabs>
          <w:tab w:val="left" w:pos="709"/>
        </w:tabs>
        <w:spacing w:before="120"/>
        <w:ind w:hanging="720"/>
        <w:contextualSpacing w:val="0"/>
        <w:jc w:val="both"/>
        <w:rPr>
          <w:rFonts w:ascii="Arial" w:hAnsi="Arial" w:cs="Arial"/>
          <w:sz w:val="22"/>
          <w:szCs w:val="22"/>
        </w:rPr>
      </w:pPr>
      <w:r>
        <w:rPr>
          <w:rFonts w:ascii="Arial" w:hAnsi="Arial" w:cs="Arial"/>
          <w:sz w:val="22"/>
          <w:szCs w:val="22"/>
        </w:rPr>
        <w:t>Za podkapitolu „Rekreace“ se vkládá nová podkapitola:</w:t>
      </w:r>
    </w:p>
    <w:p w14:paraId="531FCB4F" w14:textId="77777777" w:rsidR="00034E35" w:rsidRPr="00B72B6E" w:rsidRDefault="00034E35" w:rsidP="00034E35">
      <w:pPr>
        <w:pStyle w:val="Zkladntextodsazen"/>
        <w:spacing w:before="120"/>
        <w:ind w:left="720"/>
        <w:rPr>
          <w:rFonts w:ascii="Arial" w:hAnsi="Arial" w:cs="Arial"/>
          <w:b/>
          <w:bCs/>
          <w:sz w:val="22"/>
          <w:szCs w:val="22"/>
        </w:rPr>
      </w:pPr>
      <w:r w:rsidRPr="00B72B6E">
        <w:rPr>
          <w:rFonts w:ascii="Arial" w:hAnsi="Arial" w:cs="Arial"/>
          <w:b/>
          <w:bCs/>
          <w:sz w:val="22"/>
          <w:szCs w:val="22"/>
        </w:rPr>
        <w:t>Využití lomu s ukončenou těžbou.</w:t>
      </w:r>
    </w:p>
    <w:p w14:paraId="3B7D1876" w14:textId="05C7868C" w:rsidR="00034E35" w:rsidRPr="00B43B64" w:rsidRDefault="00034E35" w:rsidP="00034E35">
      <w:pPr>
        <w:pStyle w:val="Odstavecseseznamem"/>
        <w:tabs>
          <w:tab w:val="left" w:pos="709"/>
        </w:tabs>
        <w:contextualSpacing w:val="0"/>
        <w:jc w:val="both"/>
        <w:rPr>
          <w:rFonts w:ascii="Arial" w:hAnsi="Arial" w:cs="Arial"/>
          <w:sz w:val="22"/>
          <w:szCs w:val="22"/>
        </w:rPr>
      </w:pPr>
      <w:r w:rsidRPr="00B72B6E">
        <w:rPr>
          <w:rFonts w:ascii="Arial" w:hAnsi="Arial" w:cs="Arial"/>
          <w:sz w:val="22"/>
          <w:szCs w:val="22"/>
        </w:rPr>
        <w:t xml:space="preserve">Na území přírodního parku Rokytná na levém břehu řeky je navržena plocha pro nepobytovou rekreaci a volný čas uvnitř kamenolomu s ukončenou těžbou (Z.1-5). Za podmínky nenarušení ekologické stability území může být využita pro rozličné aktivity, které nebudou poškozovat složky životního prostředí (lezení, ferraty, lanový park, ekologické vzdělávání apod.) Nepřípustné je provozování motoristických sportů, terénní úpravy, skládkování apod. Do doby nového využití bude plocha sloužit jako plocha </w:t>
      </w:r>
      <w:r w:rsidRPr="00B72B6E">
        <w:rPr>
          <w:rFonts w:ascii="Arial" w:hAnsi="Arial" w:cs="Arial"/>
          <w:b/>
          <w:bCs/>
          <w:sz w:val="22"/>
          <w:szCs w:val="22"/>
        </w:rPr>
        <w:t>přírodní všeobecná – NU</w:t>
      </w:r>
      <w:r w:rsidRPr="00B72B6E">
        <w:rPr>
          <w:rFonts w:ascii="Arial" w:hAnsi="Arial" w:cs="Arial"/>
          <w:sz w:val="22"/>
          <w:szCs w:val="22"/>
        </w:rPr>
        <w:t>.</w:t>
      </w:r>
      <w:r>
        <w:rPr>
          <w:rFonts w:ascii="Arial" w:hAnsi="Arial" w:cs="Arial"/>
          <w:sz w:val="22"/>
          <w:szCs w:val="22"/>
        </w:rPr>
        <w:t xml:space="preserve"> </w:t>
      </w:r>
    </w:p>
    <w:p w14:paraId="5A514C2B" w14:textId="01439F7F" w:rsidR="00B43B64" w:rsidRDefault="003D7BBC" w:rsidP="00C54775">
      <w:pPr>
        <w:pStyle w:val="Odstavecseseznamem"/>
        <w:numPr>
          <w:ilvl w:val="0"/>
          <w:numId w:val="7"/>
        </w:numPr>
        <w:tabs>
          <w:tab w:val="left" w:pos="709"/>
        </w:tabs>
        <w:spacing w:before="120"/>
        <w:ind w:hanging="720"/>
        <w:contextualSpacing w:val="0"/>
        <w:jc w:val="both"/>
        <w:rPr>
          <w:rFonts w:ascii="Arial" w:hAnsi="Arial" w:cs="Arial"/>
          <w:sz w:val="22"/>
          <w:szCs w:val="22"/>
        </w:rPr>
      </w:pPr>
      <w:r>
        <w:rPr>
          <w:rFonts w:ascii="Arial" w:hAnsi="Arial" w:cs="Arial"/>
          <w:sz w:val="22"/>
          <w:szCs w:val="22"/>
        </w:rPr>
        <w:t xml:space="preserve">Tex </w:t>
      </w:r>
      <w:r w:rsidR="00B43B64" w:rsidRPr="00B43B64">
        <w:rPr>
          <w:rFonts w:ascii="Arial" w:hAnsi="Arial" w:cs="Arial"/>
          <w:sz w:val="22"/>
          <w:szCs w:val="22"/>
        </w:rPr>
        <w:t>podkapitol</w:t>
      </w:r>
      <w:r>
        <w:rPr>
          <w:rFonts w:ascii="Arial" w:hAnsi="Arial" w:cs="Arial"/>
          <w:sz w:val="22"/>
          <w:szCs w:val="22"/>
        </w:rPr>
        <w:t>y</w:t>
      </w:r>
      <w:r w:rsidR="00B43B64" w:rsidRPr="00B43B64">
        <w:rPr>
          <w:rFonts w:ascii="Arial" w:hAnsi="Arial" w:cs="Arial"/>
          <w:sz w:val="22"/>
          <w:szCs w:val="22"/>
        </w:rPr>
        <w:t xml:space="preserve"> „</w:t>
      </w:r>
      <w:r w:rsidR="00034E35">
        <w:rPr>
          <w:rFonts w:ascii="Arial" w:hAnsi="Arial" w:cs="Arial"/>
          <w:sz w:val="22"/>
          <w:szCs w:val="22"/>
        </w:rPr>
        <w:t>Dobývání nerostl</w:t>
      </w:r>
      <w:r w:rsidR="00B43B64" w:rsidRPr="00B43B64">
        <w:rPr>
          <w:rFonts w:ascii="Arial" w:hAnsi="Arial" w:cs="Arial"/>
          <w:sz w:val="22"/>
          <w:szCs w:val="22"/>
        </w:rPr>
        <w:t>“ se</w:t>
      </w:r>
      <w:r>
        <w:rPr>
          <w:rFonts w:ascii="Arial" w:hAnsi="Arial" w:cs="Arial"/>
          <w:sz w:val="22"/>
          <w:szCs w:val="22"/>
        </w:rPr>
        <w:t xml:space="preserve"> nahrazuje novým zněním</w:t>
      </w:r>
      <w:r w:rsidR="00B43B64">
        <w:rPr>
          <w:rFonts w:ascii="Arial" w:hAnsi="Arial" w:cs="Arial"/>
          <w:sz w:val="22"/>
          <w:szCs w:val="22"/>
        </w:rPr>
        <w:t>:</w:t>
      </w:r>
    </w:p>
    <w:p w14:paraId="16700ADC" w14:textId="77777777" w:rsidR="003D7BBC" w:rsidRPr="00B72B6E" w:rsidRDefault="003D7BBC" w:rsidP="003D7BBC">
      <w:pPr>
        <w:autoSpaceDE w:val="0"/>
        <w:autoSpaceDN w:val="0"/>
        <w:adjustRightInd w:val="0"/>
        <w:spacing w:before="120"/>
        <w:ind w:left="709"/>
        <w:jc w:val="both"/>
        <w:rPr>
          <w:rFonts w:ascii="Arial" w:hAnsi="Arial" w:cs="Arial"/>
          <w:sz w:val="22"/>
          <w:szCs w:val="22"/>
        </w:rPr>
      </w:pPr>
      <w:r>
        <w:rPr>
          <w:rFonts w:ascii="Arial" w:hAnsi="Arial" w:cs="Arial"/>
          <w:sz w:val="22"/>
          <w:szCs w:val="22"/>
        </w:rPr>
        <w:t>„</w:t>
      </w:r>
      <w:r w:rsidRPr="00B72B6E">
        <w:rPr>
          <w:rFonts w:ascii="Arial" w:hAnsi="Arial" w:cs="Arial"/>
          <w:sz w:val="22"/>
          <w:szCs w:val="22"/>
        </w:rPr>
        <w:t xml:space="preserve">Na k. ú. Tulešice nejsou vyhodnocena výhradní ložiska nerostů nebo jejich prognózní zdroj a nejsou zde stanovena chráněná ložisková území (CHLÚ). V návaznosti na plochu lomu je vymezeno ložisko nevyhrazených nerostů 3035400 Tulešice (rula – amfibolit). </w:t>
      </w:r>
    </w:p>
    <w:p w14:paraId="3497F95A" w14:textId="635D4C32" w:rsidR="003D7BBC" w:rsidRDefault="003D7BBC" w:rsidP="003D7BBC">
      <w:pPr>
        <w:pStyle w:val="Odstavecseseznamem"/>
        <w:tabs>
          <w:tab w:val="left" w:pos="709"/>
        </w:tabs>
        <w:ind w:left="709"/>
        <w:contextualSpacing w:val="0"/>
        <w:jc w:val="both"/>
        <w:rPr>
          <w:rFonts w:ascii="Arial" w:hAnsi="Arial" w:cs="Arial"/>
          <w:sz w:val="22"/>
          <w:szCs w:val="22"/>
        </w:rPr>
      </w:pPr>
      <w:r w:rsidRPr="00B72B6E">
        <w:rPr>
          <w:rFonts w:ascii="Arial" w:hAnsi="Arial" w:cs="Arial"/>
          <w:sz w:val="22"/>
          <w:szCs w:val="22"/>
        </w:rPr>
        <w:t>Jižně od zastavěného území obce je evidováno poddolované území z minulých těžeb „3420 Tulešice – po těžbě železné rudy do 19. stol.“</w:t>
      </w:r>
    </w:p>
    <w:p w14:paraId="7035631E" w14:textId="77777777" w:rsidR="00032C00" w:rsidRPr="005A0B41" w:rsidRDefault="00032C00" w:rsidP="00032C00">
      <w:pPr>
        <w:rPr>
          <w:rFonts w:ascii="Arial" w:hAnsi="Arial" w:cs="Arial"/>
        </w:rPr>
      </w:pPr>
    </w:p>
    <w:p w14:paraId="6A479531" w14:textId="4264E7DB" w:rsidR="00032C00" w:rsidRPr="00AD00D1" w:rsidRDefault="00032C00" w:rsidP="00B65B97">
      <w:pPr>
        <w:pStyle w:val="Nadpis2"/>
        <w:numPr>
          <w:ilvl w:val="0"/>
          <w:numId w:val="5"/>
        </w:numPr>
        <w:tabs>
          <w:tab w:val="clear" w:pos="1080"/>
          <w:tab w:val="num" w:pos="720"/>
        </w:tabs>
        <w:ind w:hanging="720"/>
        <w:rPr>
          <w:caps/>
          <w:sz w:val="25"/>
        </w:rPr>
      </w:pPr>
      <w:r w:rsidRPr="00AD00D1">
        <w:rPr>
          <w:caps/>
          <w:sz w:val="25"/>
        </w:rPr>
        <w:t>podmínek pro využití a prostorové uspořádání vymezených ploch s rozdílným způsobem využití</w:t>
      </w:r>
    </w:p>
    <w:p w14:paraId="66ECB9C0" w14:textId="324C4E46" w:rsidR="00AA02C2" w:rsidRDefault="00AA02C2" w:rsidP="002F01C8">
      <w:pPr>
        <w:pStyle w:val="Odstavecseseznamem"/>
        <w:numPr>
          <w:ilvl w:val="0"/>
          <w:numId w:val="7"/>
        </w:numPr>
        <w:tabs>
          <w:tab w:val="left" w:pos="709"/>
        </w:tabs>
        <w:spacing w:before="120"/>
        <w:ind w:hanging="720"/>
        <w:contextualSpacing w:val="0"/>
        <w:jc w:val="both"/>
        <w:rPr>
          <w:rFonts w:ascii="Arial" w:hAnsi="Arial" w:cs="Arial"/>
          <w:sz w:val="22"/>
          <w:szCs w:val="22"/>
        </w:rPr>
      </w:pPr>
      <w:r>
        <w:rPr>
          <w:rFonts w:ascii="Arial" w:hAnsi="Arial" w:cs="Arial"/>
          <w:sz w:val="22"/>
          <w:szCs w:val="22"/>
        </w:rPr>
        <w:t>V textu podmínek pro využití ploch s rozdílným způsobem využití se obecně nahrazují slova „Převažující účel“ slovy „Hlavní způsob“</w:t>
      </w:r>
    </w:p>
    <w:p w14:paraId="47F7EC13" w14:textId="20047AEE" w:rsidR="00DA6F71" w:rsidRDefault="00DA6F71" w:rsidP="002F01C8">
      <w:pPr>
        <w:pStyle w:val="Odstavecseseznamem"/>
        <w:numPr>
          <w:ilvl w:val="0"/>
          <w:numId w:val="7"/>
        </w:numPr>
        <w:tabs>
          <w:tab w:val="left" w:pos="709"/>
        </w:tabs>
        <w:spacing w:before="120"/>
        <w:ind w:hanging="720"/>
        <w:contextualSpacing w:val="0"/>
        <w:jc w:val="both"/>
        <w:rPr>
          <w:rFonts w:ascii="Arial" w:hAnsi="Arial" w:cs="Arial"/>
          <w:sz w:val="22"/>
          <w:szCs w:val="22"/>
        </w:rPr>
      </w:pPr>
      <w:r w:rsidRPr="00AA02C2">
        <w:rPr>
          <w:rFonts w:ascii="Arial" w:hAnsi="Arial" w:cs="Arial"/>
          <w:sz w:val="22"/>
          <w:szCs w:val="22"/>
        </w:rPr>
        <w:t>Na začátku kapitoly se vkládá nová podkapitola:</w:t>
      </w:r>
    </w:p>
    <w:p w14:paraId="21003D46" w14:textId="026FE3F7" w:rsidR="00AA02C2" w:rsidRPr="00AA02C2" w:rsidRDefault="00AA02C2" w:rsidP="00AA02C2">
      <w:pPr>
        <w:pStyle w:val="Odstavecseseznamem"/>
        <w:tabs>
          <w:tab w:val="left" w:pos="709"/>
        </w:tabs>
        <w:spacing w:before="120"/>
        <w:contextualSpacing w:val="0"/>
        <w:jc w:val="both"/>
        <w:rPr>
          <w:rFonts w:ascii="Arial" w:hAnsi="Arial" w:cs="Arial"/>
          <w:sz w:val="22"/>
          <w:szCs w:val="22"/>
        </w:rPr>
      </w:pPr>
      <w:r w:rsidRPr="00AA02C2">
        <w:rPr>
          <w:rFonts w:ascii="Arial" w:hAnsi="Arial" w:cs="Arial"/>
          <w:b/>
          <w:bCs/>
          <w:sz w:val="22"/>
          <w:szCs w:val="22"/>
        </w:rPr>
        <w:t>Obecné podmínky pro využití ploch s rozdílným způsobem využití</w:t>
      </w:r>
      <w:r w:rsidRPr="00AA02C2">
        <w:rPr>
          <w:rFonts w:ascii="Arial" w:hAnsi="Arial" w:cs="Arial"/>
          <w:sz w:val="22"/>
          <w:szCs w:val="22"/>
        </w:rPr>
        <w:t xml:space="preserve"> </w:t>
      </w:r>
    </w:p>
    <w:p w14:paraId="45FAD774" w14:textId="02B73DF8" w:rsidR="00DA6F71" w:rsidRPr="004C1A2A"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sidRPr="0019626C">
        <w:rPr>
          <w:rFonts w:ascii="Arial" w:hAnsi="Arial" w:cs="Arial"/>
          <w:sz w:val="22"/>
          <w:szCs w:val="22"/>
        </w:rPr>
        <w:t>Nová výstavba</w:t>
      </w:r>
      <w:r>
        <w:rPr>
          <w:rFonts w:ascii="Arial" w:hAnsi="Arial" w:cs="Arial"/>
          <w:sz w:val="22"/>
          <w:szCs w:val="22"/>
        </w:rPr>
        <w:t xml:space="preserve"> pro bydlení a změny dokončených staveb ve stávající zástavbě</w:t>
      </w:r>
      <w:r w:rsidRPr="0019626C">
        <w:rPr>
          <w:rFonts w:ascii="Arial" w:hAnsi="Arial" w:cs="Arial"/>
          <w:sz w:val="22"/>
          <w:szCs w:val="22"/>
        </w:rPr>
        <w:t xml:space="preserve"> </w:t>
      </w:r>
      <w:r>
        <w:rPr>
          <w:rFonts w:ascii="Arial" w:hAnsi="Arial" w:cs="Arial"/>
          <w:sz w:val="22"/>
          <w:szCs w:val="22"/>
        </w:rPr>
        <w:t>bu</w:t>
      </w:r>
      <w:r w:rsidRPr="0019626C">
        <w:rPr>
          <w:rFonts w:ascii="Arial" w:hAnsi="Arial" w:cs="Arial"/>
          <w:sz w:val="22"/>
          <w:szCs w:val="22"/>
        </w:rPr>
        <w:t>d</w:t>
      </w:r>
      <w:r>
        <w:rPr>
          <w:rFonts w:ascii="Arial" w:hAnsi="Arial" w:cs="Arial"/>
          <w:sz w:val="22"/>
          <w:szCs w:val="22"/>
        </w:rPr>
        <w:t>ou</w:t>
      </w:r>
      <w:r w:rsidRPr="0019626C">
        <w:rPr>
          <w:rFonts w:ascii="Arial" w:hAnsi="Arial" w:cs="Arial"/>
          <w:sz w:val="22"/>
          <w:szCs w:val="22"/>
        </w:rPr>
        <w:t xml:space="preserve"> respektov</w:t>
      </w:r>
      <w:r>
        <w:rPr>
          <w:rFonts w:ascii="Arial" w:hAnsi="Arial" w:cs="Arial"/>
          <w:sz w:val="22"/>
          <w:szCs w:val="22"/>
        </w:rPr>
        <w:t>at</w:t>
      </w:r>
      <w:r w:rsidRPr="0019626C">
        <w:rPr>
          <w:rFonts w:ascii="Arial" w:hAnsi="Arial" w:cs="Arial"/>
          <w:sz w:val="22"/>
          <w:szCs w:val="22"/>
        </w:rPr>
        <w:t xml:space="preserve"> stávající </w:t>
      </w:r>
      <w:r>
        <w:rPr>
          <w:rFonts w:ascii="Arial" w:hAnsi="Arial" w:cs="Arial"/>
          <w:sz w:val="22"/>
          <w:szCs w:val="22"/>
        </w:rPr>
        <w:t xml:space="preserve">typický </w:t>
      </w:r>
      <w:r w:rsidRPr="0019626C">
        <w:rPr>
          <w:rFonts w:ascii="Arial" w:hAnsi="Arial" w:cs="Arial"/>
          <w:sz w:val="22"/>
          <w:szCs w:val="22"/>
        </w:rPr>
        <w:t xml:space="preserve">charakter </w:t>
      </w:r>
      <w:r>
        <w:rPr>
          <w:rFonts w:ascii="Arial" w:hAnsi="Arial" w:cs="Arial"/>
          <w:sz w:val="22"/>
          <w:szCs w:val="22"/>
        </w:rPr>
        <w:t>zástavby v dotčené lokalitě daný polohou staveb ve vztahu k hranici pozemku,</w:t>
      </w:r>
      <w:r w:rsidRPr="0019626C">
        <w:rPr>
          <w:rFonts w:ascii="Arial" w:hAnsi="Arial" w:cs="Arial"/>
          <w:sz w:val="22"/>
          <w:szCs w:val="22"/>
        </w:rPr>
        <w:t xml:space="preserve"> objemem</w:t>
      </w:r>
      <w:r>
        <w:rPr>
          <w:rFonts w:ascii="Arial" w:hAnsi="Arial" w:cs="Arial"/>
          <w:sz w:val="22"/>
          <w:szCs w:val="22"/>
        </w:rPr>
        <w:t>, proporcemi, typem zastřešení a hlavními použitými materiály</w:t>
      </w:r>
      <w:r w:rsidRPr="0019626C">
        <w:rPr>
          <w:rFonts w:ascii="Arial" w:hAnsi="Arial" w:cs="Arial"/>
          <w:sz w:val="22"/>
          <w:szCs w:val="22"/>
        </w:rPr>
        <w:t>.</w:t>
      </w:r>
    </w:p>
    <w:p w14:paraId="432852EF" w14:textId="77777777" w:rsidR="00DA6F71"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Pr>
          <w:rFonts w:ascii="Arial" w:hAnsi="Arial" w:cs="Arial"/>
          <w:sz w:val="22"/>
          <w:szCs w:val="22"/>
        </w:rPr>
        <w:t xml:space="preserve">Pro všechny druhy staveb, včetně </w:t>
      </w:r>
      <w:r w:rsidRPr="0019626C">
        <w:rPr>
          <w:rFonts w:ascii="Arial" w:hAnsi="Arial" w:cs="Arial"/>
          <w:sz w:val="22"/>
          <w:szCs w:val="22"/>
        </w:rPr>
        <w:t>výrobní</w:t>
      </w:r>
      <w:r>
        <w:rPr>
          <w:rFonts w:ascii="Arial" w:hAnsi="Arial" w:cs="Arial"/>
          <w:sz w:val="22"/>
          <w:szCs w:val="22"/>
        </w:rPr>
        <w:t>ch</w:t>
      </w:r>
      <w:r w:rsidRPr="0019626C">
        <w:rPr>
          <w:rFonts w:ascii="Arial" w:hAnsi="Arial" w:cs="Arial"/>
          <w:sz w:val="22"/>
          <w:szCs w:val="22"/>
        </w:rPr>
        <w:t>, technick</w:t>
      </w:r>
      <w:r>
        <w:rPr>
          <w:rFonts w:ascii="Arial" w:hAnsi="Arial" w:cs="Arial"/>
          <w:sz w:val="22"/>
          <w:szCs w:val="22"/>
        </w:rPr>
        <w:t xml:space="preserve">ých </w:t>
      </w:r>
      <w:r w:rsidRPr="0019626C">
        <w:rPr>
          <w:rFonts w:ascii="Arial" w:hAnsi="Arial" w:cs="Arial"/>
          <w:sz w:val="22"/>
          <w:szCs w:val="22"/>
        </w:rPr>
        <w:t>a hospodářsk</w:t>
      </w:r>
      <w:r>
        <w:rPr>
          <w:rFonts w:ascii="Arial" w:hAnsi="Arial" w:cs="Arial"/>
          <w:sz w:val="22"/>
          <w:szCs w:val="22"/>
        </w:rPr>
        <w:t>ých bude uplatňován p</w:t>
      </w:r>
      <w:r w:rsidRPr="0019626C">
        <w:rPr>
          <w:rFonts w:ascii="Arial" w:hAnsi="Arial" w:cs="Arial"/>
          <w:sz w:val="22"/>
          <w:szCs w:val="22"/>
        </w:rPr>
        <w:t>ožadav</w:t>
      </w:r>
      <w:r>
        <w:rPr>
          <w:rFonts w:ascii="Arial" w:hAnsi="Arial" w:cs="Arial"/>
          <w:sz w:val="22"/>
          <w:szCs w:val="22"/>
        </w:rPr>
        <w:t>e</w:t>
      </w:r>
      <w:r w:rsidRPr="0019626C">
        <w:rPr>
          <w:rFonts w:ascii="Arial" w:hAnsi="Arial" w:cs="Arial"/>
          <w:sz w:val="22"/>
          <w:szCs w:val="22"/>
        </w:rPr>
        <w:t>k na respektování prostředí a</w:t>
      </w:r>
      <w:r>
        <w:rPr>
          <w:rFonts w:ascii="Arial" w:hAnsi="Arial" w:cs="Arial"/>
          <w:sz w:val="22"/>
          <w:szCs w:val="22"/>
        </w:rPr>
        <w:t xml:space="preserve"> harmonické</w:t>
      </w:r>
      <w:r w:rsidRPr="0019626C">
        <w:rPr>
          <w:rFonts w:ascii="Arial" w:hAnsi="Arial" w:cs="Arial"/>
          <w:sz w:val="22"/>
          <w:szCs w:val="22"/>
        </w:rPr>
        <w:t xml:space="preserve"> začlenění v místě stavby.</w:t>
      </w:r>
      <w:r>
        <w:rPr>
          <w:rFonts w:ascii="Arial" w:hAnsi="Arial" w:cs="Arial"/>
          <w:sz w:val="22"/>
          <w:szCs w:val="22"/>
        </w:rPr>
        <w:t xml:space="preserve"> Budou preferována kvalitní architektonická řešení navazující na kulturní a přírodní dědictví.</w:t>
      </w:r>
      <w:r w:rsidRPr="0019626C">
        <w:rPr>
          <w:rFonts w:ascii="Arial" w:hAnsi="Arial" w:cs="Arial"/>
          <w:sz w:val="22"/>
          <w:szCs w:val="22"/>
        </w:rPr>
        <w:t xml:space="preserve"> </w:t>
      </w:r>
    </w:p>
    <w:p w14:paraId="7D0273D6" w14:textId="77777777" w:rsidR="00DA6F71" w:rsidRPr="00B523DD"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Pr>
          <w:rFonts w:ascii="Arial" w:hAnsi="Arial" w:cs="Arial"/>
          <w:sz w:val="22"/>
          <w:szCs w:val="22"/>
        </w:rPr>
        <w:t xml:space="preserve">Objekty </w:t>
      </w:r>
      <w:r w:rsidRPr="00B523DD">
        <w:rPr>
          <w:rFonts w:ascii="Arial" w:hAnsi="Arial" w:cs="Arial"/>
          <w:sz w:val="22"/>
          <w:szCs w:val="22"/>
        </w:rPr>
        <w:t xml:space="preserve">nesmí omezovat veřejné prostory, ohrožovat a narušovat svým objemem a měřítkem </w:t>
      </w:r>
      <w:r>
        <w:rPr>
          <w:rFonts w:ascii="Arial" w:hAnsi="Arial" w:cs="Arial"/>
          <w:sz w:val="22"/>
          <w:szCs w:val="22"/>
        </w:rPr>
        <w:t>obraz obce a krajinný ráz. V</w:t>
      </w:r>
      <w:r w:rsidRPr="00B523DD">
        <w:rPr>
          <w:rFonts w:ascii="Arial" w:hAnsi="Arial" w:cs="Arial"/>
          <w:sz w:val="22"/>
          <w:szCs w:val="22"/>
        </w:rPr>
        <w:t> přímém sousedství a pohledově navazujících plochách</w:t>
      </w:r>
      <w:r>
        <w:rPr>
          <w:rFonts w:ascii="Arial" w:hAnsi="Arial" w:cs="Arial"/>
          <w:sz w:val="22"/>
          <w:szCs w:val="22"/>
        </w:rPr>
        <w:t xml:space="preserve"> u</w:t>
      </w:r>
      <w:r w:rsidRPr="00B523DD">
        <w:rPr>
          <w:rFonts w:ascii="Arial" w:hAnsi="Arial" w:cs="Arial"/>
          <w:sz w:val="22"/>
          <w:szCs w:val="22"/>
        </w:rPr>
        <w:t xml:space="preserve"> veřejn</w:t>
      </w:r>
      <w:r>
        <w:rPr>
          <w:rFonts w:ascii="Arial" w:hAnsi="Arial" w:cs="Arial"/>
          <w:sz w:val="22"/>
          <w:szCs w:val="22"/>
        </w:rPr>
        <w:t>ých</w:t>
      </w:r>
      <w:r w:rsidRPr="00B523DD">
        <w:rPr>
          <w:rFonts w:ascii="Arial" w:hAnsi="Arial" w:cs="Arial"/>
          <w:sz w:val="22"/>
          <w:szCs w:val="22"/>
        </w:rPr>
        <w:t xml:space="preserve"> budov, pomník</w:t>
      </w:r>
      <w:r>
        <w:rPr>
          <w:rFonts w:ascii="Arial" w:hAnsi="Arial" w:cs="Arial"/>
          <w:sz w:val="22"/>
          <w:szCs w:val="22"/>
        </w:rPr>
        <w:t>ů</w:t>
      </w:r>
      <w:r w:rsidRPr="00B523DD">
        <w:rPr>
          <w:rFonts w:ascii="Arial" w:hAnsi="Arial" w:cs="Arial"/>
          <w:sz w:val="22"/>
          <w:szCs w:val="22"/>
        </w:rPr>
        <w:t>, kříž</w:t>
      </w:r>
      <w:r>
        <w:rPr>
          <w:rFonts w:ascii="Arial" w:hAnsi="Arial" w:cs="Arial"/>
          <w:sz w:val="22"/>
          <w:szCs w:val="22"/>
        </w:rPr>
        <w:t>ů,</w:t>
      </w:r>
      <w:r w:rsidRPr="00B523DD">
        <w:rPr>
          <w:rFonts w:ascii="Arial" w:hAnsi="Arial" w:cs="Arial"/>
          <w:sz w:val="22"/>
          <w:szCs w:val="22"/>
        </w:rPr>
        <w:t xml:space="preserve"> boží</w:t>
      </w:r>
      <w:r>
        <w:rPr>
          <w:rFonts w:ascii="Arial" w:hAnsi="Arial" w:cs="Arial"/>
          <w:sz w:val="22"/>
          <w:szCs w:val="22"/>
        </w:rPr>
        <w:t>ch</w:t>
      </w:r>
      <w:r w:rsidRPr="00B523DD">
        <w:rPr>
          <w:rFonts w:ascii="Arial" w:hAnsi="Arial" w:cs="Arial"/>
          <w:sz w:val="22"/>
          <w:szCs w:val="22"/>
        </w:rPr>
        <w:t xml:space="preserve"> muk,</w:t>
      </w:r>
      <w:r>
        <w:rPr>
          <w:rFonts w:ascii="Arial" w:hAnsi="Arial" w:cs="Arial"/>
          <w:sz w:val="22"/>
          <w:szCs w:val="22"/>
        </w:rPr>
        <w:t xml:space="preserve"> významných stromů</w:t>
      </w:r>
      <w:r w:rsidRPr="00B523DD">
        <w:rPr>
          <w:rFonts w:ascii="Arial" w:hAnsi="Arial" w:cs="Arial"/>
          <w:sz w:val="22"/>
          <w:szCs w:val="22"/>
        </w:rPr>
        <w:t xml:space="preserve"> </w:t>
      </w:r>
      <w:r>
        <w:rPr>
          <w:rFonts w:ascii="Arial" w:hAnsi="Arial" w:cs="Arial"/>
          <w:sz w:val="22"/>
          <w:szCs w:val="22"/>
        </w:rPr>
        <w:t xml:space="preserve">a dalších objektů místního zájmu ochrany </w:t>
      </w:r>
      <w:r w:rsidRPr="00B523DD">
        <w:rPr>
          <w:rFonts w:ascii="Arial" w:hAnsi="Arial" w:cs="Arial"/>
          <w:sz w:val="22"/>
          <w:szCs w:val="22"/>
        </w:rPr>
        <w:t>nesmí být umisťovány nadzemní, esteticky rušivá technická zařízení jako el. vedení, sloupy, trafostanice</w:t>
      </w:r>
      <w:r>
        <w:rPr>
          <w:rFonts w:ascii="Arial" w:hAnsi="Arial" w:cs="Arial"/>
          <w:sz w:val="22"/>
          <w:szCs w:val="22"/>
        </w:rPr>
        <w:t>, reklamní plochy apod.</w:t>
      </w:r>
    </w:p>
    <w:p w14:paraId="6222D0DA" w14:textId="77777777" w:rsidR="00DA6F71" w:rsidRPr="00D74765"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Pr>
          <w:rFonts w:ascii="Arial" w:hAnsi="Arial" w:cs="Arial"/>
          <w:sz w:val="22"/>
          <w:szCs w:val="22"/>
        </w:rPr>
        <w:t xml:space="preserve">Oplocení </w:t>
      </w:r>
      <w:r w:rsidRPr="00F66569">
        <w:rPr>
          <w:rFonts w:ascii="Arial" w:hAnsi="Arial" w:cs="Arial"/>
          <w:sz w:val="22"/>
          <w:szCs w:val="22"/>
        </w:rPr>
        <w:t xml:space="preserve">na rozhraní soukromých a veřejných pozemků </w:t>
      </w:r>
      <w:r>
        <w:rPr>
          <w:rFonts w:ascii="Arial" w:hAnsi="Arial" w:cs="Arial"/>
          <w:sz w:val="22"/>
          <w:szCs w:val="22"/>
        </w:rPr>
        <w:t>bude odpovídat místním podmínkám, je v</w:t>
      </w:r>
      <w:r w:rsidRPr="00F66569">
        <w:rPr>
          <w:rFonts w:ascii="Arial" w:hAnsi="Arial" w:cs="Arial"/>
          <w:sz w:val="22"/>
          <w:szCs w:val="22"/>
        </w:rPr>
        <w:t>yloučeno použití plných stěn. Vjezdy na pozemky musí být uspořádány a budovány tak, aby byl umožněn bezpečný rozhled vyjíždějícího vozidla na provoz na místní komunikaci.</w:t>
      </w:r>
      <w:r w:rsidRPr="00D74765">
        <w:rPr>
          <w:rFonts w:ascii="Arial" w:hAnsi="Arial" w:cs="Arial"/>
          <w:sz w:val="22"/>
          <w:szCs w:val="22"/>
        </w:rPr>
        <w:t xml:space="preserve"> </w:t>
      </w:r>
    </w:p>
    <w:p w14:paraId="6CB31BA0" w14:textId="77777777" w:rsidR="00DA6F71" w:rsidRPr="00D74765"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sidRPr="0019626C">
        <w:rPr>
          <w:rFonts w:ascii="Arial" w:hAnsi="Arial" w:cs="Arial"/>
          <w:sz w:val="22"/>
          <w:szCs w:val="22"/>
        </w:rPr>
        <w:t xml:space="preserve">Stavební úpravy domů pro </w:t>
      </w:r>
      <w:r>
        <w:rPr>
          <w:rFonts w:ascii="Arial" w:hAnsi="Arial" w:cs="Arial"/>
          <w:sz w:val="22"/>
          <w:szCs w:val="22"/>
        </w:rPr>
        <w:t xml:space="preserve">individuální rekreaci (rekreační </w:t>
      </w:r>
      <w:r w:rsidRPr="0019626C">
        <w:rPr>
          <w:rFonts w:ascii="Arial" w:hAnsi="Arial" w:cs="Arial"/>
          <w:sz w:val="22"/>
          <w:szCs w:val="22"/>
        </w:rPr>
        <w:t>chalup</w:t>
      </w:r>
      <w:r>
        <w:rPr>
          <w:rFonts w:ascii="Arial" w:hAnsi="Arial" w:cs="Arial"/>
          <w:sz w:val="22"/>
          <w:szCs w:val="22"/>
        </w:rPr>
        <w:t>y)</w:t>
      </w:r>
      <w:r w:rsidRPr="0019626C">
        <w:rPr>
          <w:rFonts w:ascii="Arial" w:hAnsi="Arial" w:cs="Arial"/>
          <w:sz w:val="22"/>
          <w:szCs w:val="22"/>
        </w:rPr>
        <w:t xml:space="preserve"> musí být v souladu s charakterem obce a užší lokality.</w:t>
      </w:r>
      <w:r>
        <w:rPr>
          <w:rFonts w:ascii="Arial" w:hAnsi="Arial" w:cs="Arial"/>
          <w:sz w:val="22"/>
          <w:szCs w:val="22"/>
        </w:rPr>
        <w:t xml:space="preserve"> Vznik neveřejných areálů přesahujících měřítko zástavby (rekreačních rezortů apod.) v území a omezující jeho prostupnost není přípustný.</w:t>
      </w:r>
    </w:p>
    <w:p w14:paraId="2E37C090" w14:textId="77777777" w:rsidR="00DA6F71"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sidRPr="006E48F8">
        <w:rPr>
          <w:rFonts w:ascii="Arial" w:hAnsi="Arial" w:cs="Arial"/>
          <w:sz w:val="22"/>
          <w:szCs w:val="22"/>
        </w:rPr>
        <w:t>Nutné změny v nezastavěném území musí být prováděny způsobem, který ne</w:t>
      </w:r>
      <w:r>
        <w:rPr>
          <w:rFonts w:ascii="Arial" w:hAnsi="Arial" w:cs="Arial"/>
          <w:sz w:val="22"/>
          <w:szCs w:val="22"/>
        </w:rPr>
        <w:t>poškozuje</w:t>
      </w:r>
      <w:r w:rsidRPr="006E48F8">
        <w:rPr>
          <w:rFonts w:ascii="Arial" w:hAnsi="Arial" w:cs="Arial"/>
          <w:sz w:val="22"/>
          <w:szCs w:val="22"/>
        </w:rPr>
        <w:t xml:space="preserve"> krajinný ráz. </w:t>
      </w:r>
      <w:r w:rsidRPr="00FB032E">
        <w:rPr>
          <w:rFonts w:ascii="Arial" w:hAnsi="Arial" w:cs="Arial"/>
          <w:sz w:val="22"/>
          <w:szCs w:val="22"/>
        </w:rPr>
        <w:t>Je nepřípustné provádět úpravy, snižující biodiverzitu a rozmanitost krajiny (likvidace rozptýlené zeleně, mokřadů, skalních výchozů, zavážení přírodních zářezů apod.) nebo které znamenají zničení jedinečných stanovišť rostlin a živočichů</w:t>
      </w:r>
      <w:r>
        <w:rPr>
          <w:rFonts w:ascii="Arial" w:hAnsi="Arial" w:cs="Arial"/>
          <w:sz w:val="22"/>
          <w:szCs w:val="22"/>
        </w:rPr>
        <w:t>.</w:t>
      </w:r>
    </w:p>
    <w:p w14:paraId="2BE31C78" w14:textId="77777777" w:rsidR="00DA6F71" w:rsidRPr="00086F1E"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Pr>
          <w:rFonts w:ascii="Arial" w:hAnsi="Arial" w:cs="Arial"/>
          <w:sz w:val="22"/>
          <w:szCs w:val="22"/>
        </w:rPr>
        <w:t>Dojde-li k dotčení pozemků do vzdálenosti 30 m od okraje lesa nesmí být plnění funkcí lesa nijak ohroženo nebo omezeno. To platí i na stabilizovaných plochách, kde nejsou územním plánem navrženy změny způsobu využití.</w:t>
      </w:r>
    </w:p>
    <w:p w14:paraId="42C7FE5C" w14:textId="77777777" w:rsidR="00DA6F71"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sidRPr="00AB7261">
        <w:rPr>
          <w:rFonts w:ascii="Arial" w:hAnsi="Arial" w:cs="Arial"/>
          <w:sz w:val="22"/>
          <w:szCs w:val="22"/>
        </w:rPr>
        <w:t>V pohledově exponovaných polohách na celém území obce není přípustné umisťovat rušivé objekty a zařízení narušující krajinný ráz (fotovoltaické elektrárny, větrné elektrárny, vysoké nebo hmotově nepřiměřené stavby pro zemědělskou výrobu a skladování</w:t>
      </w:r>
      <w:r>
        <w:rPr>
          <w:rFonts w:ascii="Arial" w:hAnsi="Arial" w:cs="Arial"/>
          <w:sz w:val="22"/>
          <w:szCs w:val="22"/>
        </w:rPr>
        <w:t>,</w:t>
      </w:r>
      <w:r w:rsidRPr="00AB7261">
        <w:rPr>
          <w:rFonts w:ascii="Arial" w:hAnsi="Arial" w:cs="Arial"/>
          <w:sz w:val="22"/>
          <w:szCs w:val="22"/>
        </w:rPr>
        <w:t xml:space="preserve"> </w:t>
      </w:r>
      <w:r w:rsidRPr="009B1E7F">
        <w:rPr>
          <w:rFonts w:ascii="Arial" w:hAnsi="Arial" w:cs="Arial"/>
          <w:sz w:val="22"/>
          <w:szCs w:val="22"/>
        </w:rPr>
        <w:t>reklamní plochy</w:t>
      </w:r>
      <w:r>
        <w:rPr>
          <w:rFonts w:ascii="Arial" w:hAnsi="Arial" w:cs="Arial"/>
          <w:sz w:val="22"/>
          <w:szCs w:val="22"/>
        </w:rPr>
        <w:t xml:space="preserve"> </w:t>
      </w:r>
      <w:r w:rsidRPr="00AB7261">
        <w:rPr>
          <w:rFonts w:ascii="Arial" w:hAnsi="Arial" w:cs="Arial"/>
          <w:sz w:val="22"/>
          <w:szCs w:val="22"/>
        </w:rPr>
        <w:t>apod.).</w:t>
      </w:r>
    </w:p>
    <w:p w14:paraId="0D75F64D" w14:textId="77777777" w:rsidR="00DA6F71" w:rsidRPr="00D74765"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Pr>
          <w:rFonts w:ascii="Arial" w:hAnsi="Arial" w:cs="Arial"/>
          <w:sz w:val="22"/>
          <w:szCs w:val="22"/>
        </w:rPr>
        <w:t>Na celém území obce je na pozemcích v nezastavěném území s výjimkou silnic, nepřípustné provozování motoristických sportů ani jako rekreačních aktivit (dráhy pro motocross, čtyřkolky apod.).</w:t>
      </w:r>
    </w:p>
    <w:p w14:paraId="0176AA83" w14:textId="77777777" w:rsidR="00DA6F71"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Pr>
          <w:rFonts w:ascii="Arial" w:hAnsi="Arial" w:cs="Arial"/>
          <w:sz w:val="22"/>
          <w:szCs w:val="22"/>
        </w:rPr>
        <w:t>Ve stávající zástavbě je nepřípustné zastavovat dvorní trakty a zahrady rodinnými domy a stavbami bez vlastního samostatného příjezdu a možnosti parkování na vlastním pozemku.</w:t>
      </w:r>
    </w:p>
    <w:p w14:paraId="40782274" w14:textId="77777777" w:rsidR="00DA6F71"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sidRPr="00CB012B">
        <w:rPr>
          <w:rFonts w:ascii="Arial" w:hAnsi="Arial" w:cs="Arial"/>
          <w:sz w:val="22"/>
          <w:szCs w:val="22"/>
        </w:rPr>
        <w:t xml:space="preserve">Podnikatelská činnost na </w:t>
      </w:r>
      <w:r>
        <w:rPr>
          <w:rFonts w:ascii="Arial" w:hAnsi="Arial" w:cs="Arial"/>
          <w:sz w:val="22"/>
          <w:szCs w:val="22"/>
        </w:rPr>
        <w:t>území obce</w:t>
      </w:r>
      <w:r w:rsidRPr="00CB012B">
        <w:rPr>
          <w:rFonts w:ascii="Arial" w:hAnsi="Arial" w:cs="Arial"/>
          <w:sz w:val="22"/>
          <w:szCs w:val="22"/>
        </w:rPr>
        <w:t xml:space="preserve"> nesmí svým provozováním ani dopravní obsluhou rušit </w:t>
      </w:r>
      <w:r>
        <w:rPr>
          <w:rFonts w:ascii="Arial" w:hAnsi="Arial" w:cs="Arial"/>
          <w:sz w:val="22"/>
          <w:szCs w:val="22"/>
        </w:rPr>
        <w:t xml:space="preserve">na vlastní ploše ani </w:t>
      </w:r>
      <w:r w:rsidRPr="00CB012B">
        <w:rPr>
          <w:rFonts w:ascii="Arial" w:hAnsi="Arial" w:cs="Arial"/>
          <w:sz w:val="22"/>
          <w:szCs w:val="22"/>
        </w:rPr>
        <w:t>v</w:t>
      </w:r>
      <w:r>
        <w:rPr>
          <w:rFonts w:ascii="Arial" w:hAnsi="Arial" w:cs="Arial"/>
          <w:sz w:val="22"/>
          <w:szCs w:val="22"/>
        </w:rPr>
        <w:t xml:space="preserve"> navazujícím </w:t>
      </w:r>
      <w:r w:rsidRPr="00CB012B">
        <w:rPr>
          <w:rFonts w:ascii="Arial" w:hAnsi="Arial" w:cs="Arial"/>
          <w:sz w:val="22"/>
          <w:szCs w:val="22"/>
        </w:rPr>
        <w:t>území.</w:t>
      </w:r>
      <w:r w:rsidRPr="00EF789E">
        <w:rPr>
          <w:rFonts w:ascii="Arial" w:hAnsi="Arial" w:cs="Arial"/>
          <w:sz w:val="22"/>
          <w:szCs w:val="22"/>
        </w:rPr>
        <w:t xml:space="preserve"> </w:t>
      </w:r>
      <w:r>
        <w:rPr>
          <w:rFonts w:ascii="Arial" w:hAnsi="Arial" w:cs="Arial"/>
          <w:sz w:val="22"/>
          <w:szCs w:val="22"/>
        </w:rPr>
        <w:t xml:space="preserve">Za „nerušící“ aktivity jsou v podmínkách pro využití ploch s rozdílným způsobem využití považovány pouze ty, které svým provozem, charakterem, dopravní obsluhou ani jinak nemohou narušovat obraz obce, kvalitu přírodního a životního prostředí a využívání </w:t>
      </w:r>
      <w:r w:rsidRPr="00EF789E">
        <w:rPr>
          <w:rFonts w:ascii="Arial" w:hAnsi="Arial" w:cs="Arial"/>
          <w:sz w:val="22"/>
          <w:szCs w:val="22"/>
        </w:rPr>
        <w:t>ploch s rozdílným způsobem využití</w:t>
      </w:r>
      <w:r>
        <w:rPr>
          <w:rFonts w:ascii="Arial" w:hAnsi="Arial" w:cs="Arial"/>
          <w:sz w:val="22"/>
          <w:szCs w:val="22"/>
        </w:rPr>
        <w:t>, zejména pohodu bydlení.</w:t>
      </w:r>
    </w:p>
    <w:p w14:paraId="5BCEA531" w14:textId="77777777" w:rsidR="00DA6F71" w:rsidRPr="000D3849"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sidRPr="00407A1F">
        <w:rPr>
          <w:rFonts w:ascii="Arial" w:hAnsi="Arial" w:cs="Arial"/>
          <w:sz w:val="22"/>
          <w:szCs w:val="22"/>
        </w:rPr>
        <w:t xml:space="preserve">Doplňkové stavby na stavebním pozemku (příjezdy ke garážím, dílny apod.) musí být umístěny </w:t>
      </w:r>
      <w:r>
        <w:rPr>
          <w:rFonts w:ascii="Arial" w:hAnsi="Arial" w:cs="Arial"/>
          <w:sz w:val="22"/>
          <w:szCs w:val="22"/>
        </w:rPr>
        <w:t xml:space="preserve">a provozovány </w:t>
      </w:r>
      <w:r w:rsidRPr="00407A1F">
        <w:rPr>
          <w:rFonts w:ascii="Arial" w:hAnsi="Arial" w:cs="Arial"/>
          <w:sz w:val="22"/>
          <w:szCs w:val="22"/>
        </w:rPr>
        <w:t xml:space="preserve">tak, aby nedocházelo k narušování soukromí a </w:t>
      </w:r>
      <w:r>
        <w:rPr>
          <w:rFonts w:ascii="Arial" w:hAnsi="Arial" w:cs="Arial"/>
          <w:sz w:val="22"/>
          <w:szCs w:val="22"/>
        </w:rPr>
        <w:t>obtěžo</w:t>
      </w:r>
      <w:r w:rsidRPr="00407A1F">
        <w:rPr>
          <w:rFonts w:ascii="Arial" w:hAnsi="Arial" w:cs="Arial"/>
          <w:sz w:val="22"/>
          <w:szCs w:val="22"/>
        </w:rPr>
        <w:t>vání sousedních pozemků</w:t>
      </w:r>
      <w:r>
        <w:rPr>
          <w:rFonts w:ascii="Arial" w:hAnsi="Arial" w:cs="Arial"/>
          <w:sz w:val="22"/>
          <w:szCs w:val="22"/>
        </w:rPr>
        <w:t xml:space="preserve">, </w:t>
      </w:r>
      <w:r w:rsidRPr="00407A1F">
        <w:rPr>
          <w:rFonts w:ascii="Arial" w:hAnsi="Arial" w:cs="Arial"/>
          <w:sz w:val="22"/>
          <w:szCs w:val="22"/>
        </w:rPr>
        <w:t xml:space="preserve">hlukem, kouřem ani jinak. Na území obce nebudou budovány řadové garáže pro odstavování osobních vozidel. </w:t>
      </w:r>
      <w:r>
        <w:rPr>
          <w:rFonts w:ascii="Arial" w:hAnsi="Arial" w:cs="Arial"/>
          <w:sz w:val="22"/>
          <w:szCs w:val="22"/>
        </w:rPr>
        <w:t>O</w:t>
      </w:r>
      <w:r w:rsidRPr="00407A1F">
        <w:rPr>
          <w:rFonts w:ascii="Arial" w:hAnsi="Arial" w:cs="Arial"/>
          <w:sz w:val="22"/>
          <w:szCs w:val="22"/>
        </w:rPr>
        <w:t>dstavování vozidel musí být zajištěno mimo silniční</w:t>
      </w:r>
      <w:r>
        <w:rPr>
          <w:rFonts w:ascii="Arial" w:hAnsi="Arial" w:cs="Arial"/>
          <w:sz w:val="22"/>
          <w:szCs w:val="22"/>
        </w:rPr>
        <w:t xml:space="preserve"> pozemek (silnice a místní komunikace),</w:t>
      </w:r>
      <w:r w:rsidRPr="00407A1F">
        <w:rPr>
          <w:rFonts w:ascii="Arial" w:hAnsi="Arial" w:cs="Arial"/>
          <w:sz w:val="22"/>
          <w:szCs w:val="22"/>
        </w:rPr>
        <w:t xml:space="preserve"> </w:t>
      </w:r>
      <w:r>
        <w:rPr>
          <w:rFonts w:ascii="Arial" w:hAnsi="Arial" w:cs="Arial"/>
          <w:sz w:val="22"/>
          <w:szCs w:val="22"/>
        </w:rPr>
        <w:t xml:space="preserve">nebo pozemek účelové </w:t>
      </w:r>
      <w:r w:rsidRPr="00407A1F">
        <w:rPr>
          <w:rFonts w:ascii="Arial" w:hAnsi="Arial" w:cs="Arial"/>
          <w:sz w:val="22"/>
          <w:szCs w:val="22"/>
        </w:rPr>
        <w:t>komunikac</w:t>
      </w:r>
      <w:r>
        <w:rPr>
          <w:rFonts w:ascii="Arial" w:hAnsi="Arial" w:cs="Arial"/>
          <w:sz w:val="22"/>
          <w:szCs w:val="22"/>
        </w:rPr>
        <w:t>e</w:t>
      </w:r>
      <w:r w:rsidRPr="00407A1F">
        <w:rPr>
          <w:rFonts w:ascii="Arial" w:hAnsi="Arial" w:cs="Arial"/>
          <w:sz w:val="22"/>
          <w:szCs w:val="22"/>
        </w:rPr>
        <w:t xml:space="preserve"> na pozemku stavebníka,</w:t>
      </w:r>
      <w:r>
        <w:rPr>
          <w:rFonts w:ascii="Arial" w:hAnsi="Arial" w:cs="Arial"/>
          <w:sz w:val="22"/>
          <w:szCs w:val="22"/>
        </w:rPr>
        <w:t xml:space="preserve"> a to včetně vozidel návštěv a zákazníků podnikatelských subjektů</w:t>
      </w:r>
      <w:r w:rsidRPr="00407A1F">
        <w:rPr>
          <w:rFonts w:ascii="Arial" w:hAnsi="Arial" w:cs="Arial"/>
          <w:sz w:val="22"/>
          <w:szCs w:val="22"/>
        </w:rPr>
        <w:t>.</w:t>
      </w:r>
      <w:r w:rsidRPr="000D3849">
        <w:rPr>
          <w:rFonts w:ascii="Arial" w:hAnsi="Arial" w:cs="Arial"/>
          <w:sz w:val="22"/>
          <w:szCs w:val="22"/>
        </w:rPr>
        <w:t xml:space="preserve"> </w:t>
      </w:r>
      <w:r w:rsidRPr="00D40C5A">
        <w:rPr>
          <w:rFonts w:ascii="Arial" w:hAnsi="Arial" w:cs="Arial"/>
          <w:sz w:val="22"/>
          <w:szCs w:val="22"/>
        </w:rPr>
        <w:t>Řešení staveb a úpravy ploch v jejich předprostoru musí umožňovat bezpečný vjezd na pozemek a výjezd vozidel na silnici.</w:t>
      </w:r>
    </w:p>
    <w:p w14:paraId="21A42112" w14:textId="77777777" w:rsidR="00DA6F71" w:rsidRPr="000D3849"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Pr>
          <w:rFonts w:ascii="Arial" w:hAnsi="Arial" w:cs="Arial"/>
          <w:sz w:val="22"/>
          <w:szCs w:val="22"/>
        </w:rPr>
        <w:t>V nových plochách bydlení,</w:t>
      </w:r>
      <w:r w:rsidRPr="00693639">
        <w:rPr>
          <w:rFonts w:ascii="Arial" w:hAnsi="Arial" w:cs="Arial"/>
          <w:sz w:val="22"/>
          <w:szCs w:val="22"/>
        </w:rPr>
        <w:t xml:space="preserve"> </w:t>
      </w:r>
      <w:r>
        <w:rPr>
          <w:rFonts w:ascii="Arial" w:hAnsi="Arial" w:cs="Arial"/>
          <w:sz w:val="22"/>
          <w:szCs w:val="22"/>
        </w:rPr>
        <w:t>občanské vybavenosti, plochách smíšených obytných i plochách výroby je z</w:t>
      </w:r>
      <w:r w:rsidRPr="00383203">
        <w:rPr>
          <w:rFonts w:ascii="Arial" w:hAnsi="Arial" w:cs="Arial"/>
          <w:sz w:val="22"/>
          <w:szCs w:val="22"/>
        </w:rPr>
        <w:t>astavitelnost plochy stavebního pozemku včetně zpevněných ploch maximálně 40 % jeho celkové rozlohy</w:t>
      </w:r>
      <w:r>
        <w:rPr>
          <w:rFonts w:ascii="Arial" w:hAnsi="Arial" w:cs="Arial"/>
          <w:sz w:val="22"/>
          <w:szCs w:val="22"/>
        </w:rPr>
        <w:t>.</w:t>
      </w:r>
      <w:r w:rsidRPr="001B4E11">
        <w:rPr>
          <w:rFonts w:ascii="Arial" w:hAnsi="Arial" w:cs="Arial"/>
          <w:sz w:val="22"/>
          <w:szCs w:val="22"/>
        </w:rPr>
        <w:t xml:space="preserve"> </w:t>
      </w:r>
      <w:r>
        <w:rPr>
          <w:rFonts w:ascii="Arial" w:hAnsi="Arial" w:cs="Arial"/>
          <w:sz w:val="22"/>
          <w:szCs w:val="22"/>
        </w:rPr>
        <w:t>Ostatní plocha bude zachována jako plocha zeleně, zahrad, sadů, záhumenek apod.</w:t>
      </w:r>
    </w:p>
    <w:p w14:paraId="428A1C2E" w14:textId="77777777" w:rsidR="00AA02C2"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Pr>
          <w:rFonts w:ascii="Arial" w:hAnsi="Arial" w:cs="Arial"/>
          <w:sz w:val="22"/>
          <w:szCs w:val="22"/>
        </w:rPr>
        <w:t>Srážkové vody budou v maximální míře účelově využívány nebo umožněn jejich vsak do půdy,</w:t>
      </w:r>
      <w:r w:rsidRPr="001B4E11">
        <w:rPr>
          <w:rFonts w:ascii="Arial" w:hAnsi="Arial" w:cs="Arial"/>
          <w:sz w:val="22"/>
          <w:szCs w:val="22"/>
        </w:rPr>
        <w:t xml:space="preserve"> </w:t>
      </w:r>
      <w:r>
        <w:rPr>
          <w:rFonts w:ascii="Arial" w:hAnsi="Arial" w:cs="Arial"/>
          <w:sz w:val="22"/>
          <w:szCs w:val="22"/>
        </w:rPr>
        <w:t xml:space="preserve">musí být zajištěno, že případný povrchový odtok při mimořádných srážkách nebude podmáčet ani jinak ohrožovat jiné pozemky. Likvidace odpadních vod bude řešena výhradně způsoby, které jsou v souladu s navrženou koncepcí likvidace odpadních vod ÚP. </w:t>
      </w:r>
    </w:p>
    <w:p w14:paraId="65B40398" w14:textId="66AAD3BE" w:rsidR="00DA6F71" w:rsidRPr="00AA02C2" w:rsidRDefault="00DA6F71" w:rsidP="00114AA9">
      <w:pPr>
        <w:pStyle w:val="Zkladntextodsazen"/>
        <w:numPr>
          <w:ilvl w:val="1"/>
          <w:numId w:val="7"/>
        </w:numPr>
        <w:tabs>
          <w:tab w:val="left" w:pos="993"/>
        </w:tabs>
        <w:spacing w:before="100"/>
        <w:ind w:left="992" w:hanging="425"/>
        <w:jc w:val="both"/>
        <w:rPr>
          <w:rFonts w:ascii="Arial" w:hAnsi="Arial" w:cs="Arial"/>
          <w:sz w:val="22"/>
          <w:szCs w:val="22"/>
        </w:rPr>
      </w:pPr>
      <w:r w:rsidRPr="00AA02C2">
        <w:rPr>
          <w:rFonts w:ascii="Arial" w:hAnsi="Arial" w:cs="Arial"/>
          <w:sz w:val="22"/>
          <w:szCs w:val="22"/>
        </w:rPr>
        <w:t>Podél koryt vodních toků bude zachováno volné pásmo na obě strany od břehové hrany vodního toku (dle skutečného stavu v území) do vzdálenosti 6 m u drobných vodních toků a 8 m u vodních toků významných (Fryšávka). V tomto pásmu nebudou umisťovány žádné stavby a prováděny činnosti bránící přístupu k vodnímu toku za účelem jeho správy a údržby nebo omezující výkon práv správce vodního toku.</w:t>
      </w:r>
    </w:p>
    <w:p w14:paraId="38B3AF6A" w14:textId="427BA63E" w:rsidR="002F01C8" w:rsidRPr="002F01C8" w:rsidRDefault="002F01C8" w:rsidP="002F01C8">
      <w:pPr>
        <w:pStyle w:val="Odstavecseseznamem"/>
        <w:numPr>
          <w:ilvl w:val="0"/>
          <w:numId w:val="7"/>
        </w:numPr>
        <w:tabs>
          <w:tab w:val="left" w:pos="709"/>
        </w:tabs>
        <w:spacing w:before="120"/>
        <w:ind w:hanging="720"/>
        <w:contextualSpacing w:val="0"/>
        <w:jc w:val="both"/>
        <w:rPr>
          <w:rFonts w:ascii="Arial" w:hAnsi="Arial" w:cs="Arial"/>
          <w:sz w:val="22"/>
          <w:szCs w:val="22"/>
        </w:rPr>
      </w:pPr>
      <w:r>
        <w:rPr>
          <w:rFonts w:ascii="Arial" w:hAnsi="Arial" w:cs="Arial"/>
          <w:sz w:val="22"/>
        </w:rPr>
        <w:t xml:space="preserve">V podmínkách využití pro </w:t>
      </w:r>
      <w:r w:rsidRPr="00871F76">
        <w:rPr>
          <w:rFonts w:ascii="Arial" w:hAnsi="Arial" w:cs="Arial"/>
          <w:b/>
          <w:bCs/>
          <w:sz w:val="22"/>
        </w:rPr>
        <w:t>plochy bydlení BV</w:t>
      </w:r>
      <w:r w:rsidR="00871F76">
        <w:rPr>
          <w:rFonts w:ascii="Arial" w:hAnsi="Arial" w:cs="Arial"/>
          <w:b/>
          <w:bCs/>
          <w:sz w:val="22"/>
        </w:rPr>
        <w:t xml:space="preserve"> – bydlení venkovské</w:t>
      </w:r>
      <w:r>
        <w:rPr>
          <w:rFonts w:ascii="Arial" w:hAnsi="Arial" w:cs="Arial"/>
          <w:sz w:val="22"/>
        </w:rPr>
        <w:t>:</w:t>
      </w:r>
    </w:p>
    <w:p w14:paraId="752A5257" w14:textId="2D42416C" w:rsidR="001C4D7E" w:rsidRPr="001C4D7E" w:rsidRDefault="001C4D7E" w:rsidP="00114AA9">
      <w:pPr>
        <w:pStyle w:val="Odstavecseseznamem"/>
        <w:numPr>
          <w:ilvl w:val="0"/>
          <w:numId w:val="8"/>
        </w:numPr>
        <w:tabs>
          <w:tab w:val="left" w:pos="709"/>
        </w:tabs>
        <w:spacing w:before="60"/>
        <w:ind w:left="1077" w:hanging="357"/>
        <w:contextualSpacing w:val="0"/>
        <w:jc w:val="both"/>
        <w:rPr>
          <w:rFonts w:ascii="Arial" w:hAnsi="Arial" w:cs="Arial"/>
          <w:sz w:val="22"/>
          <w:szCs w:val="22"/>
        </w:rPr>
      </w:pPr>
      <w:r>
        <w:rPr>
          <w:rFonts w:ascii="Arial" w:hAnsi="Arial" w:cs="Arial"/>
          <w:sz w:val="22"/>
          <w:szCs w:val="22"/>
        </w:rPr>
        <w:t>v úvodním textu se ruší slova „a bytové domy“</w:t>
      </w:r>
    </w:p>
    <w:p w14:paraId="57422EF6" w14:textId="53956156" w:rsidR="002F01C8" w:rsidRDefault="002F01C8" w:rsidP="00114AA9">
      <w:pPr>
        <w:pStyle w:val="Odstavecseseznamem"/>
        <w:numPr>
          <w:ilvl w:val="0"/>
          <w:numId w:val="8"/>
        </w:numPr>
        <w:tabs>
          <w:tab w:val="left" w:pos="709"/>
        </w:tabs>
        <w:spacing w:before="60"/>
        <w:ind w:left="1077" w:hanging="357"/>
        <w:contextualSpacing w:val="0"/>
        <w:jc w:val="both"/>
        <w:rPr>
          <w:rFonts w:ascii="Arial" w:hAnsi="Arial" w:cs="Arial"/>
          <w:sz w:val="22"/>
          <w:szCs w:val="22"/>
        </w:rPr>
      </w:pPr>
      <w:r>
        <w:rPr>
          <w:rFonts w:ascii="Arial" w:hAnsi="Arial" w:cs="Arial"/>
          <w:sz w:val="22"/>
        </w:rPr>
        <w:t xml:space="preserve">v odstavci „Přípustné využití“ </w:t>
      </w:r>
      <w:r w:rsidR="001C4D7E">
        <w:rPr>
          <w:rFonts w:ascii="Arial" w:hAnsi="Arial" w:cs="Arial"/>
          <w:sz w:val="22"/>
        </w:rPr>
        <w:t>se text první odrážky nahrazuje novým zněním:</w:t>
      </w:r>
      <w:r w:rsidR="001C4D7E">
        <w:rPr>
          <w:rFonts w:ascii="Arial" w:hAnsi="Arial" w:cs="Arial"/>
          <w:sz w:val="22"/>
        </w:rPr>
        <w:br/>
        <w:t>„- rodinné</w:t>
      </w:r>
      <w:r w:rsidR="001C4D7E" w:rsidRPr="00B72B6E">
        <w:rPr>
          <w:rFonts w:ascii="Arial" w:hAnsi="Arial" w:cs="Arial"/>
          <w:sz w:val="22"/>
          <w:szCs w:val="22"/>
        </w:rPr>
        <w:t xml:space="preserve"> domy a usedlosti venkovského charakteru a jako jejich součásti zahrady, malé vedlejší zemědělské hospodářství (malé chovy hospodářských zvířat) a ostatní druhy budov a činnosti obvyklé ve venkovském prostředí</w:t>
      </w:r>
      <w:r>
        <w:rPr>
          <w:rFonts w:ascii="Arial" w:hAnsi="Arial" w:cs="Arial"/>
          <w:sz w:val="22"/>
          <w:szCs w:val="22"/>
        </w:rPr>
        <w:t>“</w:t>
      </w:r>
      <w:r w:rsidR="001C4D7E">
        <w:rPr>
          <w:rFonts w:ascii="Arial" w:hAnsi="Arial" w:cs="Arial"/>
          <w:sz w:val="22"/>
          <w:szCs w:val="22"/>
        </w:rPr>
        <w:t>, ruší se texty „</w:t>
      </w:r>
      <w:r w:rsidR="001C4D7E" w:rsidRPr="000C0BAF">
        <w:rPr>
          <w:rFonts w:ascii="Arial" w:hAnsi="Arial" w:cs="Arial"/>
          <w:sz w:val="22"/>
          <w:szCs w:val="22"/>
        </w:rPr>
        <w:t>obchody a stravovací provozovny, ubytovací zařízení</w:t>
      </w:r>
      <w:r w:rsidR="001C4D7E">
        <w:rPr>
          <w:rFonts w:ascii="Arial" w:hAnsi="Arial" w:cs="Arial"/>
          <w:sz w:val="22"/>
          <w:szCs w:val="22"/>
        </w:rPr>
        <w:t>“, „</w:t>
      </w:r>
      <w:r w:rsidR="001C4D7E" w:rsidRPr="000C0BAF">
        <w:rPr>
          <w:rFonts w:ascii="Arial" w:hAnsi="Arial" w:cs="Arial"/>
          <w:sz w:val="22"/>
          <w:szCs w:val="22"/>
        </w:rPr>
        <w:t>řemeslné a jiné podobné provozovny, vyhovující zákonným předpisům*</w:t>
      </w:r>
      <w:r w:rsidR="001C4D7E" w:rsidRPr="000C0BAF">
        <w:rPr>
          <w:rFonts w:ascii="Arial" w:hAnsi="Arial" w:cs="Arial"/>
          <w:sz w:val="22"/>
          <w:szCs w:val="22"/>
          <w:vertAlign w:val="superscript"/>
        </w:rPr>
        <w:t>)</w:t>
      </w:r>
    </w:p>
    <w:p w14:paraId="0BE1F5F8" w14:textId="2612B29D" w:rsidR="001C4D7E" w:rsidRDefault="002F01C8" w:rsidP="00114AA9">
      <w:pPr>
        <w:pStyle w:val="Odstavecseseznamem"/>
        <w:numPr>
          <w:ilvl w:val="0"/>
          <w:numId w:val="8"/>
        </w:numPr>
        <w:tabs>
          <w:tab w:val="left" w:pos="709"/>
        </w:tabs>
        <w:spacing w:before="60"/>
        <w:ind w:left="1077" w:hanging="357"/>
        <w:contextualSpacing w:val="0"/>
        <w:jc w:val="both"/>
        <w:rPr>
          <w:rFonts w:ascii="Arial" w:hAnsi="Arial" w:cs="Arial"/>
          <w:sz w:val="22"/>
          <w:szCs w:val="22"/>
        </w:rPr>
      </w:pPr>
      <w:r>
        <w:rPr>
          <w:rFonts w:ascii="Arial" w:hAnsi="Arial" w:cs="Arial"/>
          <w:sz w:val="22"/>
          <w:szCs w:val="22"/>
        </w:rPr>
        <w:t>v</w:t>
      </w:r>
      <w:r w:rsidR="001C4D7E">
        <w:rPr>
          <w:rFonts w:ascii="Arial" w:hAnsi="Arial" w:cs="Arial"/>
          <w:sz w:val="22"/>
          <w:szCs w:val="22"/>
        </w:rPr>
        <w:t> nadpisu odstavce „Podmíněně přípustné využití“ se doplňuje</w:t>
      </w:r>
      <w:r w:rsidR="00CB5152">
        <w:rPr>
          <w:rFonts w:ascii="Arial" w:hAnsi="Arial" w:cs="Arial"/>
          <w:sz w:val="22"/>
          <w:szCs w:val="22"/>
        </w:rPr>
        <w:t xml:space="preserve"> </w:t>
      </w:r>
      <w:r w:rsidR="007B52C4">
        <w:rPr>
          <w:rFonts w:ascii="Arial" w:hAnsi="Arial" w:cs="Arial"/>
          <w:sz w:val="22"/>
          <w:szCs w:val="22"/>
        </w:rPr>
        <w:t>text „</w:t>
      </w:r>
      <w:r w:rsidR="007B52C4" w:rsidRPr="00B72B6E">
        <w:rPr>
          <w:rFonts w:ascii="Arial" w:hAnsi="Arial" w:cs="Arial"/>
          <w:sz w:val="22"/>
          <w:szCs w:val="22"/>
        </w:rPr>
        <w:t>pouze tehdy, nebude-li svým provozem, charakterem, dopravní obsluhou ani jinak narušovat obraz obce, kvalitu prostředí a pohodu bydlení na vlastní ploše i ostatních plochách</w:t>
      </w:r>
      <w:r w:rsidR="007B52C4">
        <w:rPr>
          <w:rFonts w:ascii="Arial" w:hAnsi="Arial" w:cs="Arial"/>
          <w:sz w:val="22"/>
          <w:szCs w:val="22"/>
        </w:rPr>
        <w:t>“</w:t>
      </w:r>
    </w:p>
    <w:p w14:paraId="250B801D" w14:textId="067EAC6B" w:rsidR="00871F76" w:rsidRPr="00871F76" w:rsidRDefault="002F01C8" w:rsidP="00114AA9">
      <w:pPr>
        <w:pStyle w:val="Odstavecseseznamem"/>
        <w:numPr>
          <w:ilvl w:val="0"/>
          <w:numId w:val="8"/>
        </w:numPr>
        <w:tabs>
          <w:tab w:val="left" w:pos="709"/>
        </w:tabs>
        <w:spacing w:before="60"/>
        <w:ind w:left="1077" w:hanging="357"/>
        <w:contextualSpacing w:val="0"/>
        <w:jc w:val="both"/>
        <w:rPr>
          <w:rFonts w:ascii="Arial" w:hAnsi="Arial" w:cs="Arial"/>
          <w:sz w:val="22"/>
          <w:szCs w:val="22"/>
        </w:rPr>
      </w:pPr>
      <w:r>
        <w:rPr>
          <w:rFonts w:ascii="Arial" w:hAnsi="Arial" w:cs="Arial"/>
          <w:sz w:val="22"/>
          <w:szCs w:val="22"/>
        </w:rPr>
        <w:t xml:space="preserve">odstavci „Podmíněně přípustné využití“ </w:t>
      </w:r>
      <w:r w:rsidR="007B52C4">
        <w:rPr>
          <w:rFonts w:ascii="Arial" w:hAnsi="Arial" w:cs="Arial"/>
          <w:sz w:val="22"/>
          <w:szCs w:val="22"/>
        </w:rPr>
        <w:t>se na začátku první odrážky doplňuje text „</w:t>
      </w:r>
      <w:bookmarkStart w:id="9" w:name="_Hlk212358625"/>
      <w:r w:rsidR="007B52C4" w:rsidRPr="000C0BAF">
        <w:rPr>
          <w:rFonts w:ascii="Arial" w:hAnsi="Arial" w:cs="Arial"/>
          <w:sz w:val="22"/>
          <w:szCs w:val="22"/>
        </w:rPr>
        <w:t>obchody a stravovací provozovny, ubytovací zařízení</w:t>
      </w:r>
      <w:bookmarkEnd w:id="9"/>
      <w:r w:rsidR="007B52C4">
        <w:rPr>
          <w:rFonts w:ascii="Arial" w:hAnsi="Arial" w:cs="Arial"/>
          <w:sz w:val="22"/>
          <w:szCs w:val="22"/>
        </w:rPr>
        <w:t xml:space="preserve">“, </w:t>
      </w:r>
      <w:r>
        <w:rPr>
          <w:rFonts w:ascii="Arial" w:hAnsi="Arial" w:cs="Arial"/>
          <w:sz w:val="22"/>
          <w:szCs w:val="22"/>
        </w:rPr>
        <w:t xml:space="preserve">na </w:t>
      </w:r>
      <w:r w:rsidR="007B52C4">
        <w:rPr>
          <w:rFonts w:ascii="Arial" w:hAnsi="Arial" w:cs="Arial"/>
          <w:sz w:val="22"/>
          <w:szCs w:val="22"/>
        </w:rPr>
        <w:t>začátku druhé odrážky „řemeslné a jiné podobné“ a na začátku třetí odrážky „přestavby na“</w:t>
      </w:r>
      <w:r w:rsidR="007B52C4">
        <w:rPr>
          <w:rFonts w:ascii="Arial" w:hAnsi="Arial" w:cs="Arial"/>
          <w:sz w:val="20"/>
          <w:szCs w:val="20"/>
        </w:rPr>
        <w:t xml:space="preserve">; ruší </w:t>
      </w:r>
      <w:r w:rsidR="00FC6344">
        <w:rPr>
          <w:rFonts w:ascii="Arial" w:hAnsi="Arial" w:cs="Arial"/>
          <w:sz w:val="20"/>
          <w:szCs w:val="20"/>
        </w:rPr>
        <w:t xml:space="preserve">se odrážka „zařízení a provozovny jako monofunkční objekty“ a text na </w:t>
      </w:r>
      <w:r>
        <w:rPr>
          <w:rFonts w:ascii="Arial" w:hAnsi="Arial" w:cs="Arial"/>
          <w:sz w:val="22"/>
          <w:szCs w:val="22"/>
        </w:rPr>
        <w:t xml:space="preserve">konci </w:t>
      </w:r>
      <w:r w:rsidR="00FC6344">
        <w:rPr>
          <w:rFonts w:ascii="Arial" w:hAnsi="Arial" w:cs="Arial"/>
          <w:sz w:val="22"/>
          <w:szCs w:val="22"/>
        </w:rPr>
        <w:t>třetí odrážky „</w:t>
      </w:r>
      <w:r w:rsidR="00FC6344" w:rsidRPr="000C0BAF">
        <w:rPr>
          <w:rFonts w:ascii="Arial" w:hAnsi="Arial" w:cs="Arial"/>
          <w:sz w:val="22"/>
          <w:szCs w:val="22"/>
        </w:rPr>
        <w:t>a ostatní objekty a činnosti ve zdůvodněných případech, pokud vyhovují všem obecně platných zákonným předpisům</w:t>
      </w:r>
      <w:r w:rsidR="00871F76">
        <w:rPr>
          <w:rFonts w:ascii="Arial" w:hAnsi="Arial" w:cs="Arial"/>
          <w:sz w:val="22"/>
        </w:rPr>
        <w:t xml:space="preserve">“ </w:t>
      </w:r>
    </w:p>
    <w:p w14:paraId="0109F079" w14:textId="77777777" w:rsidR="00FC6344" w:rsidRDefault="00FC6344" w:rsidP="00114AA9">
      <w:pPr>
        <w:pStyle w:val="Odstavecseseznamem"/>
        <w:numPr>
          <w:ilvl w:val="0"/>
          <w:numId w:val="8"/>
        </w:numPr>
        <w:tabs>
          <w:tab w:val="left" w:pos="709"/>
        </w:tabs>
        <w:spacing w:before="60"/>
        <w:ind w:left="1077" w:hanging="357"/>
        <w:contextualSpacing w:val="0"/>
        <w:jc w:val="both"/>
        <w:rPr>
          <w:rFonts w:ascii="Arial" w:hAnsi="Arial" w:cs="Arial"/>
          <w:sz w:val="22"/>
          <w:szCs w:val="22"/>
        </w:rPr>
      </w:pPr>
      <w:r>
        <w:rPr>
          <w:rFonts w:ascii="Arial" w:hAnsi="Arial" w:cs="Arial"/>
          <w:sz w:val="22"/>
        </w:rPr>
        <w:t>v odstavci „Nepřípustné využití“ se za slovo které vkládá nový text „</w:t>
      </w:r>
      <w:r w:rsidRPr="00B72B6E">
        <w:rPr>
          <w:rFonts w:ascii="Arial" w:hAnsi="Arial" w:cs="Arial"/>
          <w:sz w:val="22"/>
          <w:szCs w:val="22"/>
        </w:rPr>
        <w:t>samy nebo svým provozem, dopravní obsluhou a jinak</w:t>
      </w:r>
      <w:r>
        <w:rPr>
          <w:rFonts w:ascii="Arial" w:hAnsi="Arial" w:cs="Arial"/>
          <w:sz w:val="22"/>
          <w:szCs w:val="22"/>
        </w:rPr>
        <w:t>“ a ruší „nad obvyklou míru“</w:t>
      </w:r>
    </w:p>
    <w:p w14:paraId="57B01FD4" w14:textId="01BF133E" w:rsidR="00FC6344" w:rsidRPr="00FC6344" w:rsidRDefault="00FC6344" w:rsidP="00114AA9">
      <w:pPr>
        <w:pStyle w:val="Odstavecseseznamem"/>
        <w:numPr>
          <w:ilvl w:val="0"/>
          <w:numId w:val="8"/>
        </w:numPr>
        <w:tabs>
          <w:tab w:val="left" w:pos="709"/>
        </w:tabs>
        <w:spacing w:before="60"/>
        <w:ind w:left="1077" w:hanging="357"/>
        <w:contextualSpacing w:val="0"/>
        <w:jc w:val="both"/>
        <w:rPr>
          <w:rFonts w:ascii="Arial" w:hAnsi="Arial" w:cs="Arial"/>
          <w:sz w:val="22"/>
          <w:szCs w:val="22"/>
        </w:rPr>
      </w:pPr>
      <w:r>
        <w:rPr>
          <w:rFonts w:ascii="Arial" w:hAnsi="Arial" w:cs="Arial"/>
          <w:sz w:val="22"/>
          <w:szCs w:val="22"/>
        </w:rPr>
        <w:t>pod odstavcem</w:t>
      </w:r>
      <w:r>
        <w:rPr>
          <w:rFonts w:ascii="Arial" w:hAnsi="Arial" w:cs="Arial"/>
          <w:sz w:val="22"/>
        </w:rPr>
        <w:t xml:space="preserve"> „Nepřípustné využití“ se ruší text „</w:t>
      </w:r>
      <w:r w:rsidRPr="000C0BAF">
        <w:rPr>
          <w:rFonts w:ascii="Arial" w:hAnsi="Arial" w:cs="Arial"/>
          <w:sz w:val="22"/>
          <w:szCs w:val="22"/>
        </w:rPr>
        <w:t>*) ustanovení zák. č. 258/2000 Sb., nař. vl. 502/2000 Sb. a další</w:t>
      </w:r>
      <w:r>
        <w:rPr>
          <w:rFonts w:ascii="Arial" w:hAnsi="Arial" w:cs="Arial"/>
          <w:sz w:val="22"/>
          <w:szCs w:val="22"/>
        </w:rPr>
        <w:t>“</w:t>
      </w:r>
    </w:p>
    <w:p w14:paraId="201A2CA2" w14:textId="261EE4CA" w:rsidR="00871F76" w:rsidRPr="00871F76" w:rsidRDefault="00FC6344" w:rsidP="00114AA9">
      <w:pPr>
        <w:pStyle w:val="Odstavecseseznamem"/>
        <w:numPr>
          <w:ilvl w:val="0"/>
          <w:numId w:val="8"/>
        </w:numPr>
        <w:tabs>
          <w:tab w:val="left" w:pos="709"/>
        </w:tabs>
        <w:spacing w:before="60"/>
        <w:ind w:left="1077" w:hanging="357"/>
        <w:contextualSpacing w:val="0"/>
        <w:jc w:val="both"/>
        <w:rPr>
          <w:rFonts w:ascii="Arial" w:hAnsi="Arial" w:cs="Arial"/>
          <w:sz w:val="22"/>
          <w:szCs w:val="22"/>
        </w:rPr>
      </w:pPr>
      <w:r>
        <w:rPr>
          <w:rFonts w:ascii="Arial" w:hAnsi="Arial" w:cs="Arial"/>
          <w:sz w:val="22"/>
        </w:rPr>
        <w:t xml:space="preserve">na konci se vkládá nový </w:t>
      </w:r>
      <w:r w:rsidR="00871F76">
        <w:rPr>
          <w:rFonts w:ascii="Arial" w:hAnsi="Arial" w:cs="Arial"/>
          <w:sz w:val="22"/>
        </w:rPr>
        <w:t>odstav</w:t>
      </w:r>
      <w:r>
        <w:rPr>
          <w:rFonts w:ascii="Arial" w:hAnsi="Arial" w:cs="Arial"/>
          <w:sz w:val="22"/>
        </w:rPr>
        <w:t>e</w:t>
      </w:r>
      <w:r w:rsidR="00871F76">
        <w:rPr>
          <w:rFonts w:ascii="Arial" w:hAnsi="Arial" w:cs="Arial"/>
          <w:sz w:val="22"/>
        </w:rPr>
        <w:t>c „</w:t>
      </w:r>
      <w:r w:rsidR="00871F76" w:rsidRPr="00C8206E">
        <w:rPr>
          <w:rFonts w:ascii="Arial" w:hAnsi="Arial" w:cs="Arial"/>
          <w:sz w:val="22"/>
          <w:u w:val="single"/>
        </w:rPr>
        <w:t>Podmínky prostorového uspořádání</w:t>
      </w:r>
      <w:r w:rsidRPr="00C8206E">
        <w:rPr>
          <w:rFonts w:ascii="Arial" w:hAnsi="Arial" w:cs="Arial"/>
          <w:sz w:val="22"/>
          <w:u w:val="single"/>
        </w:rPr>
        <w:t>:</w:t>
      </w:r>
      <w:r>
        <w:rPr>
          <w:rFonts w:ascii="Arial" w:hAnsi="Arial"/>
          <w:sz w:val="22"/>
        </w:rPr>
        <w:t xml:space="preserve"> </w:t>
      </w:r>
      <w:r w:rsidRPr="00B72B6E">
        <w:rPr>
          <w:rFonts w:ascii="Arial" w:hAnsi="Arial" w:cs="Arial"/>
          <w:sz w:val="22"/>
          <w:szCs w:val="22"/>
        </w:rPr>
        <w:t xml:space="preserve">Výstavba na stabilizovaných plochách </w:t>
      </w:r>
      <w:bookmarkStart w:id="10" w:name="_Hlk194914934"/>
      <w:r w:rsidRPr="00B72B6E">
        <w:rPr>
          <w:rFonts w:ascii="Arial" w:hAnsi="Arial" w:cs="Arial"/>
          <w:sz w:val="22"/>
          <w:szCs w:val="22"/>
        </w:rPr>
        <w:t>musí respektovat charakter stávající zástavby a</w:t>
      </w:r>
      <w:bookmarkEnd w:id="10"/>
      <w:r w:rsidRPr="00B72B6E">
        <w:rPr>
          <w:rFonts w:ascii="Arial" w:hAnsi="Arial" w:cs="Arial"/>
          <w:sz w:val="22"/>
          <w:szCs w:val="22"/>
        </w:rPr>
        <w:t xml:space="preserve"> nesmí výškově a objemově výrazně překročit </w:t>
      </w:r>
      <w:bookmarkStart w:id="11" w:name="_Hlk194914957"/>
      <w:r w:rsidRPr="00B72B6E">
        <w:rPr>
          <w:rFonts w:ascii="Arial" w:hAnsi="Arial" w:cs="Arial"/>
          <w:sz w:val="22"/>
          <w:szCs w:val="22"/>
        </w:rPr>
        <w:t xml:space="preserve">její hladinu </w:t>
      </w:r>
      <w:bookmarkEnd w:id="11"/>
      <w:r w:rsidRPr="00B72B6E">
        <w:rPr>
          <w:rFonts w:ascii="Arial" w:hAnsi="Arial" w:cs="Arial"/>
          <w:sz w:val="22"/>
          <w:szCs w:val="22"/>
        </w:rPr>
        <w:t xml:space="preserve">v polohově a pohledově navazujícím území. Maximální výška zástavby </w:t>
      </w:r>
      <w:bookmarkStart w:id="12" w:name="_Hlk194914991"/>
      <w:r w:rsidRPr="00B72B6E">
        <w:rPr>
          <w:rFonts w:ascii="Arial" w:hAnsi="Arial" w:cs="Arial"/>
          <w:sz w:val="22"/>
          <w:szCs w:val="22"/>
        </w:rPr>
        <w:t>na zastavitelných plochách</w:t>
      </w:r>
      <w:bookmarkEnd w:id="12"/>
      <w:r w:rsidRPr="00B72B6E">
        <w:rPr>
          <w:rFonts w:ascii="Arial" w:hAnsi="Arial" w:cs="Arial"/>
          <w:sz w:val="22"/>
          <w:szCs w:val="22"/>
        </w:rPr>
        <w:t xml:space="preserve"> 2 NP + podkroví. Pro zachování charakteru venkovské výstavby není </w:t>
      </w:r>
      <w:bookmarkStart w:id="13" w:name="_Hlk194915010"/>
      <w:r w:rsidRPr="00B72B6E">
        <w:rPr>
          <w:rFonts w:ascii="Arial" w:hAnsi="Arial" w:cs="Arial"/>
          <w:sz w:val="22"/>
          <w:szCs w:val="22"/>
        </w:rPr>
        <w:t>přípustné</w:t>
      </w:r>
      <w:bookmarkEnd w:id="13"/>
      <w:r w:rsidRPr="00B72B6E">
        <w:rPr>
          <w:rFonts w:ascii="Arial" w:hAnsi="Arial" w:cs="Arial"/>
          <w:sz w:val="22"/>
          <w:szCs w:val="22"/>
        </w:rPr>
        <w:t xml:space="preserve"> používat pro zastřešení rodinných domů ploché </w:t>
      </w:r>
      <w:bookmarkStart w:id="14" w:name="_Hlk194915033"/>
      <w:r w:rsidRPr="00B72B6E">
        <w:rPr>
          <w:rFonts w:ascii="Arial" w:hAnsi="Arial" w:cs="Arial"/>
          <w:sz w:val="22"/>
          <w:szCs w:val="22"/>
        </w:rPr>
        <w:t>a pultové</w:t>
      </w:r>
      <w:bookmarkEnd w:id="14"/>
      <w:r w:rsidRPr="00B72B6E">
        <w:rPr>
          <w:rFonts w:ascii="Arial" w:hAnsi="Arial" w:cs="Arial"/>
          <w:sz w:val="22"/>
          <w:szCs w:val="22"/>
        </w:rPr>
        <w:t xml:space="preserve"> střechy.</w:t>
      </w:r>
      <w:r>
        <w:rPr>
          <w:rFonts w:ascii="Arial" w:hAnsi="Arial" w:cs="Arial"/>
          <w:sz w:val="22"/>
          <w:szCs w:val="22"/>
        </w:rPr>
        <w:t>“</w:t>
      </w:r>
    </w:p>
    <w:p w14:paraId="56A47D71" w14:textId="77777777" w:rsidR="00B95BD5" w:rsidRPr="00B95BD5" w:rsidRDefault="00B95BD5" w:rsidP="00871F76">
      <w:pPr>
        <w:pStyle w:val="Odstavecseseznamem"/>
        <w:numPr>
          <w:ilvl w:val="0"/>
          <w:numId w:val="7"/>
        </w:numPr>
        <w:tabs>
          <w:tab w:val="left" w:pos="709"/>
        </w:tabs>
        <w:spacing w:before="120"/>
        <w:ind w:hanging="720"/>
        <w:contextualSpacing w:val="0"/>
        <w:jc w:val="both"/>
        <w:rPr>
          <w:rFonts w:ascii="Arial" w:hAnsi="Arial" w:cs="Arial"/>
          <w:sz w:val="22"/>
          <w:szCs w:val="22"/>
        </w:rPr>
      </w:pPr>
      <w:r>
        <w:rPr>
          <w:rFonts w:ascii="Arial" w:hAnsi="Arial" w:cs="Arial"/>
          <w:sz w:val="22"/>
        </w:rPr>
        <w:t>Za podmínky BV se nově doplňují</w:t>
      </w:r>
      <w:r w:rsidR="00871F76">
        <w:rPr>
          <w:rFonts w:ascii="Arial" w:hAnsi="Arial" w:cs="Arial"/>
          <w:sz w:val="22"/>
        </w:rPr>
        <w:t> podmínk</w:t>
      </w:r>
      <w:r>
        <w:rPr>
          <w:rFonts w:ascii="Arial" w:hAnsi="Arial" w:cs="Arial"/>
          <w:sz w:val="22"/>
        </w:rPr>
        <w:t>y:</w:t>
      </w:r>
      <w:r w:rsidR="00871F76">
        <w:rPr>
          <w:rFonts w:ascii="Arial" w:hAnsi="Arial" w:cs="Arial"/>
          <w:sz w:val="22"/>
        </w:rPr>
        <w:t xml:space="preserve"> </w:t>
      </w:r>
    </w:p>
    <w:p w14:paraId="4D55F76C" w14:textId="77777777" w:rsidR="00B95BD5" w:rsidRPr="00B72B6E" w:rsidRDefault="00B95BD5" w:rsidP="00B95BD5">
      <w:pPr>
        <w:pStyle w:val="Nadpis5"/>
        <w:tabs>
          <w:tab w:val="clear" w:pos="284"/>
          <w:tab w:val="left" w:pos="1134"/>
        </w:tabs>
        <w:spacing w:before="120"/>
        <w:ind w:left="709"/>
        <w:rPr>
          <w:rFonts w:ascii="Arial" w:hAnsi="Arial" w:cs="Arial"/>
          <w:sz w:val="22"/>
          <w:szCs w:val="22"/>
          <w:u w:val="single"/>
        </w:rPr>
      </w:pPr>
      <w:r w:rsidRPr="00B72B6E">
        <w:rPr>
          <w:rFonts w:ascii="Arial" w:hAnsi="Arial" w:cs="Arial"/>
          <w:sz w:val="22"/>
          <w:szCs w:val="22"/>
          <w:u w:val="single"/>
        </w:rPr>
        <w:t>PLOCHY REKREACE</w:t>
      </w:r>
    </w:p>
    <w:p w14:paraId="7601B5AF" w14:textId="77777777" w:rsidR="00B95BD5" w:rsidRPr="00B72B6E" w:rsidRDefault="00B95BD5" w:rsidP="00B95BD5">
      <w:pPr>
        <w:pStyle w:val="TABULKA"/>
        <w:keepNext w:val="0"/>
        <w:keepLines w:val="0"/>
        <w:tabs>
          <w:tab w:val="left" w:pos="1134"/>
        </w:tabs>
        <w:autoSpaceDE w:val="0"/>
        <w:autoSpaceDN w:val="0"/>
        <w:adjustRightInd w:val="0"/>
        <w:ind w:left="709"/>
        <w:rPr>
          <w:rFonts w:cs="Arial"/>
          <w:sz w:val="22"/>
          <w:szCs w:val="22"/>
        </w:rPr>
      </w:pPr>
      <w:r w:rsidRPr="00B72B6E">
        <w:rPr>
          <w:rFonts w:cs="Arial"/>
          <w:sz w:val="22"/>
          <w:szCs w:val="22"/>
        </w:rPr>
        <w:t>Plochy rekreace zahrnují pozemky pro staveb pro rekreace a případně pozemky dalších staveb a zařízení, které souvisejí a jsou slučitelné s rekreací.</w:t>
      </w:r>
    </w:p>
    <w:p w14:paraId="3AA3F768" w14:textId="77777777" w:rsidR="00B95BD5" w:rsidRPr="00B72B6E" w:rsidRDefault="00B95BD5" w:rsidP="00B95BD5">
      <w:pPr>
        <w:tabs>
          <w:tab w:val="left" w:pos="1134"/>
        </w:tabs>
        <w:spacing w:before="120"/>
        <w:ind w:left="709"/>
        <w:rPr>
          <w:rFonts w:ascii="Arial" w:hAnsi="Arial" w:cs="Arial"/>
          <w:sz w:val="22"/>
          <w:szCs w:val="22"/>
        </w:rPr>
      </w:pPr>
      <w:r w:rsidRPr="00B72B6E">
        <w:rPr>
          <w:rFonts w:ascii="Arial" w:hAnsi="Arial" w:cs="Arial"/>
          <w:sz w:val="22"/>
          <w:szCs w:val="22"/>
        </w:rPr>
        <w:t>Hlavní způsob využití:</w:t>
      </w:r>
    </w:p>
    <w:p w14:paraId="3F571BEF" w14:textId="77777777" w:rsidR="00B95BD5" w:rsidRPr="00B72B6E" w:rsidRDefault="00B95BD5" w:rsidP="00B95BD5">
      <w:pPr>
        <w:pStyle w:val="Zkladntextodsazen3"/>
        <w:numPr>
          <w:ilvl w:val="0"/>
          <w:numId w:val="13"/>
        </w:numPr>
        <w:tabs>
          <w:tab w:val="clear" w:pos="540"/>
          <w:tab w:val="clear" w:pos="720"/>
          <w:tab w:val="left" w:pos="1134"/>
        </w:tabs>
        <w:ind w:left="709" w:firstLine="0"/>
        <w:rPr>
          <w:rFonts w:ascii="Arial" w:hAnsi="Arial" w:cs="Arial"/>
          <w:sz w:val="22"/>
          <w:szCs w:val="22"/>
        </w:rPr>
      </w:pPr>
      <w:r w:rsidRPr="00B72B6E">
        <w:rPr>
          <w:rFonts w:ascii="Arial" w:hAnsi="Arial" w:cs="Arial"/>
          <w:b/>
          <w:sz w:val="22"/>
          <w:szCs w:val="22"/>
        </w:rPr>
        <w:t>RI – rekreace</w:t>
      </w:r>
      <w:r w:rsidRPr="00B72B6E">
        <w:rPr>
          <w:rFonts w:ascii="Arial" w:hAnsi="Arial" w:cs="Arial"/>
          <w:sz w:val="22"/>
          <w:szCs w:val="22"/>
        </w:rPr>
        <w:t xml:space="preserve"> </w:t>
      </w:r>
      <w:r w:rsidRPr="00B72B6E">
        <w:rPr>
          <w:rFonts w:ascii="Arial" w:hAnsi="Arial" w:cs="Arial"/>
          <w:b/>
          <w:sz w:val="22"/>
          <w:szCs w:val="22"/>
        </w:rPr>
        <w:t>individuální</w:t>
      </w:r>
      <w:r w:rsidRPr="00B72B6E">
        <w:rPr>
          <w:rFonts w:ascii="Arial" w:hAnsi="Arial" w:cs="Arial"/>
          <w:sz w:val="22"/>
          <w:szCs w:val="22"/>
        </w:rPr>
        <w:t xml:space="preserve"> </w:t>
      </w:r>
    </w:p>
    <w:p w14:paraId="0BD780C9" w14:textId="77777777" w:rsidR="00B95BD5" w:rsidRPr="00B72B6E" w:rsidRDefault="00B95BD5" w:rsidP="00B95BD5">
      <w:pPr>
        <w:tabs>
          <w:tab w:val="left" w:pos="1134"/>
        </w:tabs>
        <w:autoSpaceDE w:val="0"/>
        <w:autoSpaceDN w:val="0"/>
        <w:adjustRightInd w:val="0"/>
        <w:ind w:left="709"/>
        <w:rPr>
          <w:rFonts w:ascii="Arial" w:hAnsi="Arial" w:cs="Arial"/>
          <w:sz w:val="22"/>
          <w:szCs w:val="22"/>
        </w:rPr>
      </w:pPr>
      <w:r w:rsidRPr="00B72B6E">
        <w:rPr>
          <w:rFonts w:ascii="Arial" w:hAnsi="Arial" w:cs="Arial"/>
          <w:sz w:val="22"/>
          <w:szCs w:val="22"/>
        </w:rPr>
        <w:t>Přípustné využití:</w:t>
      </w:r>
    </w:p>
    <w:p w14:paraId="65745424" w14:textId="77777777" w:rsidR="00B95BD5" w:rsidRPr="00B72B6E" w:rsidRDefault="00B95BD5" w:rsidP="00B95BD5">
      <w:pPr>
        <w:pStyle w:val="Zkladntextodsazen3"/>
        <w:numPr>
          <w:ilvl w:val="0"/>
          <w:numId w:val="13"/>
        </w:numPr>
        <w:tabs>
          <w:tab w:val="clear" w:pos="540"/>
          <w:tab w:val="clear" w:pos="720"/>
          <w:tab w:val="left" w:pos="1134"/>
        </w:tabs>
        <w:ind w:left="709" w:firstLine="0"/>
        <w:jc w:val="left"/>
        <w:rPr>
          <w:rFonts w:ascii="Arial" w:hAnsi="Arial" w:cs="Arial"/>
          <w:sz w:val="22"/>
          <w:szCs w:val="22"/>
        </w:rPr>
      </w:pPr>
      <w:r w:rsidRPr="00B72B6E">
        <w:rPr>
          <w:rFonts w:ascii="Arial" w:hAnsi="Arial" w:cs="Arial"/>
          <w:sz w:val="22"/>
          <w:szCs w:val="22"/>
        </w:rPr>
        <w:t>stavby a zařízení pro individuální rodinnou rekreaci, plochy zeleně, oplocení průchodné pro volně žijící živočichy (živé ploty)</w:t>
      </w:r>
    </w:p>
    <w:p w14:paraId="3ACCE0F7" w14:textId="77777777" w:rsidR="00B95BD5" w:rsidRPr="00B72B6E" w:rsidRDefault="00B95BD5" w:rsidP="00B95BD5">
      <w:pPr>
        <w:pStyle w:val="Zkladntextodsazen3"/>
        <w:tabs>
          <w:tab w:val="left" w:pos="1134"/>
        </w:tabs>
        <w:ind w:left="709" w:firstLine="0"/>
        <w:rPr>
          <w:rFonts w:ascii="Arial" w:hAnsi="Arial" w:cs="Arial"/>
          <w:sz w:val="22"/>
          <w:szCs w:val="22"/>
        </w:rPr>
      </w:pPr>
      <w:r w:rsidRPr="00B72B6E">
        <w:rPr>
          <w:rFonts w:ascii="Arial" w:hAnsi="Arial" w:cs="Arial"/>
          <w:sz w:val="22"/>
          <w:szCs w:val="22"/>
        </w:rPr>
        <w:t>Podmíněně přípustné využití – nenarušující podmínky pro rekreaci, charakter lokality a krajinný ráz a po splnění zákonných předpisů zejména v oblasti ochrany přírody a životního prostředí:</w:t>
      </w:r>
    </w:p>
    <w:p w14:paraId="60DF2F2E" w14:textId="77777777" w:rsidR="00B95BD5" w:rsidRPr="00B72B6E" w:rsidRDefault="00B95BD5" w:rsidP="00B95BD5">
      <w:pPr>
        <w:pStyle w:val="Zkladntextodsazen3"/>
        <w:numPr>
          <w:ilvl w:val="0"/>
          <w:numId w:val="13"/>
        </w:numPr>
        <w:tabs>
          <w:tab w:val="clear" w:pos="540"/>
          <w:tab w:val="clear" w:pos="720"/>
          <w:tab w:val="left" w:pos="1134"/>
        </w:tabs>
        <w:ind w:left="709" w:firstLine="0"/>
        <w:jc w:val="left"/>
        <w:rPr>
          <w:rFonts w:ascii="Arial" w:hAnsi="Arial" w:cs="Arial"/>
          <w:sz w:val="22"/>
          <w:szCs w:val="22"/>
        </w:rPr>
      </w:pPr>
      <w:r w:rsidRPr="00B72B6E">
        <w:rPr>
          <w:rFonts w:ascii="Arial" w:hAnsi="Arial" w:cs="Arial"/>
          <w:sz w:val="22"/>
          <w:szCs w:val="22"/>
        </w:rPr>
        <w:t>pozemky dalších staveb, které souvisí a jsou slučitelné s rekreací</w:t>
      </w:r>
    </w:p>
    <w:p w14:paraId="6D21F48A" w14:textId="77777777" w:rsidR="00B95BD5" w:rsidRPr="00B72B6E" w:rsidRDefault="00B95BD5" w:rsidP="00B95BD5">
      <w:pPr>
        <w:pStyle w:val="Zkladntextodsazen3"/>
        <w:tabs>
          <w:tab w:val="left" w:pos="1134"/>
        </w:tabs>
        <w:ind w:left="709" w:firstLine="0"/>
        <w:rPr>
          <w:rFonts w:ascii="Arial" w:hAnsi="Arial" w:cs="Arial"/>
          <w:sz w:val="22"/>
          <w:szCs w:val="22"/>
        </w:rPr>
      </w:pPr>
      <w:r w:rsidRPr="00B72B6E">
        <w:rPr>
          <w:rFonts w:ascii="Arial" w:hAnsi="Arial" w:cs="Arial"/>
          <w:sz w:val="22"/>
          <w:szCs w:val="22"/>
        </w:rPr>
        <w:t>Nepřípustné využití:</w:t>
      </w:r>
    </w:p>
    <w:p w14:paraId="4AAF4380" w14:textId="77777777" w:rsidR="00B95BD5" w:rsidRPr="00B72B6E" w:rsidRDefault="00B95BD5" w:rsidP="00B95BD5">
      <w:pPr>
        <w:pStyle w:val="Zkladntextodsazen3"/>
        <w:numPr>
          <w:ilvl w:val="0"/>
          <w:numId w:val="13"/>
        </w:numPr>
        <w:tabs>
          <w:tab w:val="clear" w:pos="540"/>
          <w:tab w:val="clear" w:pos="720"/>
          <w:tab w:val="left" w:pos="1134"/>
        </w:tabs>
        <w:ind w:left="709" w:firstLine="0"/>
        <w:jc w:val="left"/>
        <w:rPr>
          <w:rFonts w:ascii="Arial" w:hAnsi="Arial" w:cs="Arial"/>
          <w:sz w:val="22"/>
          <w:szCs w:val="22"/>
        </w:rPr>
      </w:pPr>
      <w:r w:rsidRPr="00B72B6E">
        <w:rPr>
          <w:rFonts w:ascii="Arial" w:hAnsi="Arial" w:cs="Arial"/>
          <w:sz w:val="22"/>
          <w:szCs w:val="22"/>
        </w:rPr>
        <w:t>neprůchodné oplocení, umisťování objektů, činností a provozů, která snižují kvalitu prostředí pro rekreaci nebo nejsou slučitelné s rekreačními aktivitami</w:t>
      </w:r>
    </w:p>
    <w:p w14:paraId="40BD5899" w14:textId="77777777" w:rsidR="00B95BD5" w:rsidRPr="00B72B6E" w:rsidRDefault="00B95BD5" w:rsidP="00B95BD5">
      <w:pPr>
        <w:pStyle w:val="Zkladntextodsazen3"/>
        <w:numPr>
          <w:ilvl w:val="0"/>
          <w:numId w:val="13"/>
        </w:numPr>
        <w:tabs>
          <w:tab w:val="clear" w:pos="540"/>
          <w:tab w:val="clear" w:pos="720"/>
          <w:tab w:val="left" w:pos="1134"/>
        </w:tabs>
        <w:ind w:left="709" w:firstLine="0"/>
        <w:jc w:val="left"/>
        <w:rPr>
          <w:rFonts w:ascii="Arial" w:hAnsi="Arial" w:cs="Arial"/>
          <w:sz w:val="22"/>
          <w:szCs w:val="22"/>
        </w:rPr>
      </w:pPr>
      <w:r w:rsidRPr="00B72B6E">
        <w:rPr>
          <w:rFonts w:ascii="Arial" w:hAnsi="Arial" w:cs="Arial"/>
          <w:sz w:val="22"/>
          <w:szCs w:val="22"/>
        </w:rPr>
        <w:t>využití nesplňující podmínky orgánu státní správy lesů</w:t>
      </w:r>
    </w:p>
    <w:p w14:paraId="3AFCA9EB" w14:textId="77777777" w:rsidR="00B95BD5" w:rsidRPr="00C8206E" w:rsidRDefault="00B95BD5" w:rsidP="00B95BD5">
      <w:pPr>
        <w:widowControl w:val="0"/>
        <w:tabs>
          <w:tab w:val="left" w:pos="1134"/>
        </w:tabs>
        <w:spacing w:before="120"/>
        <w:ind w:left="709"/>
        <w:jc w:val="both"/>
        <w:rPr>
          <w:rFonts w:ascii="Arial" w:hAnsi="Arial" w:cs="Arial"/>
          <w:sz w:val="22"/>
          <w:szCs w:val="22"/>
          <w:u w:val="single"/>
        </w:rPr>
      </w:pPr>
      <w:r w:rsidRPr="00C8206E">
        <w:rPr>
          <w:rFonts w:ascii="Arial" w:hAnsi="Arial" w:cs="Arial"/>
          <w:sz w:val="22"/>
          <w:szCs w:val="22"/>
          <w:u w:val="single"/>
        </w:rPr>
        <w:t>Podmínky prostorového uspořádání:</w:t>
      </w:r>
    </w:p>
    <w:p w14:paraId="1D33BEFC" w14:textId="0A0F6907" w:rsidR="00871F76" w:rsidRDefault="00B95BD5" w:rsidP="00B95BD5">
      <w:pPr>
        <w:pStyle w:val="Odstavecseseznamem"/>
        <w:tabs>
          <w:tab w:val="left" w:pos="1134"/>
        </w:tabs>
        <w:ind w:left="709"/>
        <w:contextualSpacing w:val="0"/>
        <w:rPr>
          <w:rFonts w:ascii="Arial" w:hAnsi="Arial" w:cs="Arial"/>
          <w:sz w:val="22"/>
          <w:szCs w:val="22"/>
        </w:rPr>
      </w:pPr>
      <w:r w:rsidRPr="00B72B6E">
        <w:rPr>
          <w:rFonts w:ascii="Arial" w:hAnsi="Arial" w:cs="Arial"/>
          <w:sz w:val="22"/>
          <w:szCs w:val="22"/>
        </w:rPr>
        <w:t>Objekty, které mají max. 1 nadzemní podlaží a podkroví.</w:t>
      </w:r>
    </w:p>
    <w:p w14:paraId="4FD3106F" w14:textId="77777777" w:rsidR="00B95BD5" w:rsidRPr="00B95BD5" w:rsidRDefault="00871F76" w:rsidP="007F248B">
      <w:pPr>
        <w:pStyle w:val="Odstavecseseznamem"/>
        <w:numPr>
          <w:ilvl w:val="0"/>
          <w:numId w:val="7"/>
        </w:numPr>
        <w:tabs>
          <w:tab w:val="left" w:pos="709"/>
        </w:tabs>
        <w:spacing w:before="120"/>
        <w:ind w:hanging="720"/>
        <w:contextualSpacing w:val="0"/>
        <w:jc w:val="both"/>
        <w:rPr>
          <w:rFonts w:ascii="Arial" w:hAnsi="Arial" w:cs="Arial"/>
          <w:sz w:val="22"/>
          <w:szCs w:val="22"/>
        </w:rPr>
      </w:pPr>
      <w:r>
        <w:rPr>
          <w:rFonts w:ascii="Arial" w:hAnsi="Arial" w:cs="Arial"/>
          <w:sz w:val="22"/>
        </w:rPr>
        <w:t xml:space="preserve">V podmínkách pro </w:t>
      </w:r>
      <w:r w:rsidRPr="00871F76">
        <w:rPr>
          <w:rFonts w:ascii="Arial" w:hAnsi="Arial" w:cs="Arial"/>
          <w:b/>
          <w:bCs/>
          <w:sz w:val="22"/>
        </w:rPr>
        <w:t xml:space="preserve">plochy </w:t>
      </w:r>
      <w:r w:rsidR="007F248B">
        <w:rPr>
          <w:rFonts w:ascii="Arial" w:hAnsi="Arial" w:cs="Arial"/>
          <w:b/>
          <w:bCs/>
          <w:sz w:val="22"/>
        </w:rPr>
        <w:t>občanského vybavení OU – občanské vybavení všeobecné</w:t>
      </w:r>
      <w:r>
        <w:rPr>
          <w:rFonts w:ascii="Arial" w:hAnsi="Arial" w:cs="Arial"/>
          <w:sz w:val="22"/>
        </w:rPr>
        <w:t xml:space="preserve"> se</w:t>
      </w:r>
    </w:p>
    <w:p w14:paraId="4BBFED4C" w14:textId="4F3F85A3" w:rsidR="00B95BD5" w:rsidRPr="0047395B" w:rsidRDefault="00B95BD5" w:rsidP="00114AA9">
      <w:pPr>
        <w:pStyle w:val="Odstavecseseznamem"/>
        <w:tabs>
          <w:tab w:val="left" w:pos="1134"/>
        </w:tabs>
        <w:ind w:left="1134" w:hanging="414"/>
        <w:contextualSpacing w:val="0"/>
        <w:jc w:val="both"/>
        <w:rPr>
          <w:rFonts w:ascii="Arial" w:hAnsi="Arial" w:cs="Arial"/>
          <w:sz w:val="22"/>
          <w:szCs w:val="22"/>
        </w:rPr>
      </w:pPr>
      <w:r>
        <w:rPr>
          <w:rFonts w:ascii="Arial" w:hAnsi="Arial" w:cs="Arial"/>
          <w:sz w:val="22"/>
        </w:rPr>
        <w:t>-</w:t>
      </w:r>
      <w:r>
        <w:rPr>
          <w:rFonts w:ascii="Arial" w:hAnsi="Arial" w:cs="Arial"/>
          <w:sz w:val="22"/>
        </w:rPr>
        <w:tab/>
      </w:r>
      <w:r w:rsidRPr="0047395B">
        <w:rPr>
          <w:rFonts w:ascii="Arial" w:hAnsi="Arial" w:cs="Arial"/>
          <w:sz w:val="22"/>
          <w:szCs w:val="22"/>
        </w:rPr>
        <w:t xml:space="preserve">v úvodním textu </w:t>
      </w:r>
      <w:r w:rsidR="0047395B" w:rsidRPr="0047395B">
        <w:rPr>
          <w:rFonts w:ascii="Arial" w:hAnsi="Arial" w:cs="Arial"/>
          <w:sz w:val="22"/>
          <w:szCs w:val="22"/>
        </w:rPr>
        <w:t>se ruší slova „veřejná vybavenost“, „</w:t>
      </w:r>
      <w:r w:rsidR="0047395B" w:rsidRPr="000C0BAF">
        <w:rPr>
          <w:rFonts w:ascii="Arial" w:hAnsi="Arial" w:cs="Arial"/>
          <w:sz w:val="22"/>
          <w:szCs w:val="22"/>
        </w:rPr>
        <w:t>plochy komerčních zařízení</w:t>
      </w:r>
      <w:r w:rsidR="0047395B">
        <w:rPr>
          <w:rFonts w:ascii="Arial" w:hAnsi="Arial" w:cs="Arial"/>
          <w:sz w:val="22"/>
          <w:szCs w:val="22"/>
        </w:rPr>
        <w:t>“, „</w:t>
      </w:r>
      <w:r w:rsidR="0047395B" w:rsidRPr="000C0BAF">
        <w:rPr>
          <w:rFonts w:ascii="Arial" w:hAnsi="Arial" w:cs="Arial"/>
          <w:sz w:val="22"/>
          <w:szCs w:val="22"/>
        </w:rPr>
        <w:t>plochy pro tělovýchovu a sport</w:t>
      </w:r>
      <w:r w:rsidR="0047395B">
        <w:rPr>
          <w:rFonts w:ascii="Arial" w:hAnsi="Arial" w:cs="Arial"/>
          <w:sz w:val="22"/>
          <w:szCs w:val="22"/>
        </w:rPr>
        <w:t>“</w:t>
      </w:r>
    </w:p>
    <w:p w14:paraId="35EFC513" w14:textId="75DB897C" w:rsidR="00976FCF" w:rsidRDefault="00B95BD5" w:rsidP="00114AA9">
      <w:pPr>
        <w:pStyle w:val="Odstavecseseznamem"/>
        <w:widowControl w:val="0"/>
        <w:tabs>
          <w:tab w:val="left" w:pos="1134"/>
        </w:tabs>
        <w:ind w:left="1134" w:hanging="414"/>
        <w:contextualSpacing w:val="0"/>
        <w:jc w:val="both"/>
        <w:rPr>
          <w:rFonts w:ascii="Arial" w:hAnsi="Arial" w:cs="Arial"/>
          <w:sz w:val="22"/>
        </w:rPr>
      </w:pPr>
      <w:r>
        <w:rPr>
          <w:rFonts w:ascii="Arial" w:hAnsi="Arial" w:cs="Arial"/>
          <w:sz w:val="22"/>
        </w:rPr>
        <w:t>-</w:t>
      </w:r>
      <w:r w:rsidR="0047395B">
        <w:rPr>
          <w:rFonts w:ascii="Arial" w:hAnsi="Arial" w:cs="Arial"/>
          <w:sz w:val="22"/>
        </w:rPr>
        <w:tab/>
        <w:t xml:space="preserve">v odstavci „Přípustné využití“ </w:t>
      </w:r>
      <w:r w:rsidR="00976FCF">
        <w:rPr>
          <w:rFonts w:ascii="Arial" w:hAnsi="Arial" w:cs="Arial"/>
          <w:sz w:val="22"/>
        </w:rPr>
        <w:t>se ruší text „zařízení pro tělovýchovu a sport,“ a před slovo „bydlení“ vkládá slovo „související“ a za slovo „bydlení“ závorka „(správce apod.“</w:t>
      </w:r>
    </w:p>
    <w:p w14:paraId="09C3BE09" w14:textId="469B5C56" w:rsidR="00871F76" w:rsidRDefault="00976FCF" w:rsidP="00114AA9">
      <w:pPr>
        <w:pStyle w:val="Odstavecseseznamem"/>
        <w:widowControl w:val="0"/>
        <w:tabs>
          <w:tab w:val="left" w:pos="1134"/>
        </w:tabs>
        <w:ind w:left="1134" w:hanging="414"/>
        <w:contextualSpacing w:val="0"/>
        <w:jc w:val="both"/>
        <w:rPr>
          <w:rFonts w:ascii="Arial" w:hAnsi="Arial" w:cs="Arial"/>
          <w:sz w:val="22"/>
        </w:rPr>
      </w:pPr>
      <w:r>
        <w:rPr>
          <w:rFonts w:ascii="Arial" w:hAnsi="Arial" w:cs="Arial"/>
          <w:sz w:val="22"/>
        </w:rPr>
        <w:t>-</w:t>
      </w:r>
      <w:r>
        <w:rPr>
          <w:rFonts w:ascii="Arial" w:hAnsi="Arial" w:cs="Arial"/>
          <w:sz w:val="22"/>
        </w:rPr>
        <w:tab/>
      </w:r>
      <w:r w:rsidR="007F248B">
        <w:rPr>
          <w:rFonts w:ascii="Arial" w:hAnsi="Arial" w:cs="Arial"/>
          <w:sz w:val="22"/>
          <w:szCs w:val="22"/>
        </w:rPr>
        <w:t>v</w:t>
      </w:r>
      <w:r>
        <w:rPr>
          <w:rFonts w:ascii="Arial" w:hAnsi="Arial" w:cs="Arial"/>
          <w:sz w:val="22"/>
          <w:szCs w:val="22"/>
        </w:rPr>
        <w:t xml:space="preserve"> nadpisu </w:t>
      </w:r>
      <w:r w:rsidR="007F248B">
        <w:rPr>
          <w:rFonts w:ascii="Arial" w:hAnsi="Arial" w:cs="Arial"/>
          <w:sz w:val="22"/>
          <w:szCs w:val="22"/>
        </w:rPr>
        <w:t>odstavc</w:t>
      </w:r>
      <w:r>
        <w:rPr>
          <w:rFonts w:ascii="Arial" w:hAnsi="Arial" w:cs="Arial"/>
          <w:sz w:val="22"/>
          <w:szCs w:val="22"/>
        </w:rPr>
        <w:t>e</w:t>
      </w:r>
      <w:r w:rsidR="007F248B">
        <w:rPr>
          <w:rFonts w:ascii="Arial" w:hAnsi="Arial" w:cs="Arial"/>
          <w:sz w:val="22"/>
          <w:szCs w:val="22"/>
        </w:rPr>
        <w:t xml:space="preserve"> „Podmíněně přípustné využití“ </w:t>
      </w:r>
      <w:r>
        <w:rPr>
          <w:rFonts w:ascii="Arial" w:hAnsi="Arial" w:cs="Arial"/>
          <w:sz w:val="22"/>
          <w:szCs w:val="22"/>
        </w:rPr>
        <w:t>se doplňuje text „</w:t>
      </w:r>
      <w:r w:rsidRPr="00B72B6E">
        <w:rPr>
          <w:rFonts w:ascii="Arial" w:hAnsi="Arial" w:cs="Arial"/>
          <w:sz w:val="22"/>
          <w:szCs w:val="22"/>
        </w:rPr>
        <w:t>– na základě bližšího posouzení urbanistických, hygienických, dopravních, ekologických a případně dalších hledisek v rámci povolování záměru a při respektování charakteru stávající zástavby obce a dané lokality</w:t>
      </w:r>
      <w:r w:rsidR="007F248B">
        <w:rPr>
          <w:rFonts w:ascii="Arial" w:hAnsi="Arial" w:cs="Arial"/>
          <w:sz w:val="22"/>
        </w:rPr>
        <w:t>“</w:t>
      </w:r>
    </w:p>
    <w:p w14:paraId="08AF827B" w14:textId="45106C93" w:rsidR="00976FCF" w:rsidRDefault="00976FCF" w:rsidP="00114AA9">
      <w:pPr>
        <w:pStyle w:val="Odstavecseseznamem"/>
        <w:widowControl w:val="0"/>
        <w:tabs>
          <w:tab w:val="left" w:pos="1134"/>
        </w:tabs>
        <w:ind w:left="1134" w:hanging="414"/>
        <w:contextualSpacing w:val="0"/>
        <w:jc w:val="both"/>
        <w:rPr>
          <w:rFonts w:ascii="Arial" w:hAnsi="Arial" w:cs="Arial"/>
          <w:sz w:val="22"/>
          <w:szCs w:val="22"/>
        </w:rPr>
      </w:pPr>
      <w:r>
        <w:rPr>
          <w:rFonts w:ascii="Arial" w:hAnsi="Arial" w:cs="Arial"/>
          <w:sz w:val="22"/>
          <w:szCs w:val="22"/>
        </w:rPr>
        <w:t>-</w:t>
      </w:r>
      <w:r>
        <w:rPr>
          <w:rFonts w:ascii="Arial" w:hAnsi="Arial" w:cs="Arial"/>
          <w:sz w:val="22"/>
          <w:szCs w:val="22"/>
        </w:rPr>
        <w:tab/>
        <w:t xml:space="preserve">odstavci „Podmíněně přípustné využití“ se ruší </w:t>
      </w:r>
      <w:r w:rsidR="00EF5D7C">
        <w:rPr>
          <w:rFonts w:ascii="Arial" w:hAnsi="Arial" w:cs="Arial"/>
          <w:sz w:val="22"/>
          <w:szCs w:val="22"/>
        </w:rPr>
        <w:t xml:space="preserve">druhá odrážka „- </w:t>
      </w:r>
      <w:r w:rsidR="00EF5D7C" w:rsidRPr="000C0BAF">
        <w:rPr>
          <w:rFonts w:ascii="Arial" w:hAnsi="Arial" w:cs="Arial"/>
          <w:sz w:val="22"/>
          <w:szCs w:val="22"/>
        </w:rPr>
        <w:t>další objekty a činnosti ve zdůvodněných případech, pokud vyhovují všem obecně platných zákonným předpisům</w:t>
      </w:r>
      <w:r w:rsidR="00EF5D7C">
        <w:rPr>
          <w:rFonts w:ascii="Arial" w:hAnsi="Arial" w:cs="Arial"/>
          <w:sz w:val="22"/>
          <w:szCs w:val="22"/>
        </w:rPr>
        <w:t>“</w:t>
      </w:r>
    </w:p>
    <w:p w14:paraId="4C1624F6" w14:textId="577185DA" w:rsidR="0032737E" w:rsidRDefault="0032737E" w:rsidP="00114AA9">
      <w:pPr>
        <w:pStyle w:val="Odstavecseseznamem"/>
        <w:widowControl w:val="0"/>
        <w:tabs>
          <w:tab w:val="left" w:pos="1134"/>
        </w:tabs>
        <w:ind w:left="1134" w:hanging="414"/>
        <w:contextualSpacing w:val="0"/>
        <w:jc w:val="both"/>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rPr>
        <w:t>na konci se vkládá nový odstavec „</w:t>
      </w:r>
      <w:r w:rsidRPr="00C8206E">
        <w:rPr>
          <w:rFonts w:ascii="Arial" w:hAnsi="Arial" w:cs="Arial"/>
          <w:sz w:val="22"/>
          <w:u w:val="single"/>
        </w:rPr>
        <w:t>Podmínky prostorového uspořádání:</w:t>
      </w:r>
      <w:r>
        <w:rPr>
          <w:rFonts w:ascii="Arial" w:hAnsi="Arial" w:cs="Arial"/>
          <w:sz w:val="22"/>
        </w:rPr>
        <w:t xml:space="preserve"> </w:t>
      </w:r>
      <w:r w:rsidRPr="00B72B6E">
        <w:rPr>
          <w:rFonts w:ascii="Arial" w:hAnsi="Arial" w:cs="Arial"/>
          <w:sz w:val="22"/>
          <w:szCs w:val="22"/>
        </w:rPr>
        <w:t>Výstavba na stabilizovaných i zastavitelných plochách nesmí výrazně výškově a objemově překročit stávající zástavbu v polohově a pohledově navazujícím území. Výjimky jsou přípustné pouze v architektonicky zdůvodněných případech (církevní stavby apod.).</w:t>
      </w:r>
      <w:r>
        <w:rPr>
          <w:rFonts w:ascii="Arial" w:hAnsi="Arial" w:cs="Arial"/>
          <w:sz w:val="22"/>
          <w:szCs w:val="22"/>
        </w:rPr>
        <w:t>“</w:t>
      </w:r>
    </w:p>
    <w:p w14:paraId="732A977B" w14:textId="0DD2C38A" w:rsidR="0032737E" w:rsidRPr="0032737E" w:rsidRDefault="0032737E" w:rsidP="007F248B">
      <w:pPr>
        <w:pStyle w:val="Odstavecseseznamem"/>
        <w:numPr>
          <w:ilvl w:val="0"/>
          <w:numId w:val="7"/>
        </w:numPr>
        <w:tabs>
          <w:tab w:val="left" w:pos="709"/>
        </w:tabs>
        <w:spacing w:before="120"/>
        <w:ind w:hanging="720"/>
        <w:contextualSpacing w:val="0"/>
        <w:jc w:val="both"/>
        <w:rPr>
          <w:rFonts w:ascii="Arial" w:hAnsi="Arial" w:cs="Arial"/>
          <w:sz w:val="22"/>
          <w:szCs w:val="22"/>
        </w:rPr>
      </w:pPr>
      <w:r>
        <w:rPr>
          <w:rFonts w:ascii="Arial" w:hAnsi="Arial" w:cs="Arial"/>
          <w:sz w:val="22"/>
        </w:rPr>
        <w:t>Za podmínky OU se nově doplňují podmínky:</w:t>
      </w:r>
    </w:p>
    <w:p w14:paraId="3ED75868" w14:textId="77777777" w:rsidR="0032737E" w:rsidRPr="00B72B6E" w:rsidRDefault="0032737E" w:rsidP="0032737E">
      <w:pPr>
        <w:tabs>
          <w:tab w:val="left" w:pos="993"/>
        </w:tabs>
        <w:spacing w:before="120"/>
        <w:ind w:left="709"/>
        <w:rPr>
          <w:rFonts w:ascii="Arial" w:hAnsi="Arial" w:cs="Arial"/>
          <w:sz w:val="22"/>
          <w:szCs w:val="22"/>
        </w:rPr>
      </w:pPr>
      <w:r w:rsidRPr="00B72B6E">
        <w:rPr>
          <w:rFonts w:ascii="Arial" w:hAnsi="Arial" w:cs="Arial"/>
          <w:sz w:val="22"/>
          <w:szCs w:val="22"/>
        </w:rPr>
        <w:t>Hlavní způsob využití:</w:t>
      </w:r>
    </w:p>
    <w:p w14:paraId="6667697E" w14:textId="77777777" w:rsidR="0032737E" w:rsidRPr="00B72B6E" w:rsidRDefault="0032737E" w:rsidP="0032737E">
      <w:pPr>
        <w:pStyle w:val="Zkladntextodsazen3"/>
        <w:numPr>
          <w:ilvl w:val="0"/>
          <w:numId w:val="14"/>
        </w:numPr>
        <w:tabs>
          <w:tab w:val="clear" w:pos="540"/>
          <w:tab w:val="left" w:pos="993"/>
        </w:tabs>
        <w:ind w:left="709" w:firstLine="0"/>
        <w:jc w:val="left"/>
        <w:rPr>
          <w:rFonts w:ascii="Arial" w:hAnsi="Arial" w:cs="Arial"/>
          <w:sz w:val="22"/>
          <w:szCs w:val="22"/>
        </w:rPr>
      </w:pPr>
      <w:r w:rsidRPr="00B72B6E">
        <w:rPr>
          <w:rFonts w:ascii="Arial" w:hAnsi="Arial" w:cs="Arial"/>
          <w:b/>
          <w:sz w:val="22"/>
          <w:szCs w:val="22"/>
        </w:rPr>
        <w:t xml:space="preserve">OS – občanské vybavení sport </w:t>
      </w:r>
      <w:r w:rsidRPr="00B72B6E">
        <w:rPr>
          <w:rFonts w:ascii="Arial" w:hAnsi="Arial" w:cs="Arial"/>
          <w:sz w:val="22"/>
          <w:szCs w:val="22"/>
        </w:rPr>
        <w:t>(plochy pro tělovýchovu a sport)</w:t>
      </w:r>
    </w:p>
    <w:p w14:paraId="2846ED34" w14:textId="77777777" w:rsidR="0032737E" w:rsidRPr="00B72B6E" w:rsidRDefault="0032737E" w:rsidP="0032737E">
      <w:pPr>
        <w:pStyle w:val="Zkladntextodsazen3"/>
        <w:tabs>
          <w:tab w:val="left" w:pos="993"/>
        </w:tabs>
        <w:ind w:left="709" w:firstLine="0"/>
        <w:rPr>
          <w:rFonts w:ascii="Arial" w:hAnsi="Arial" w:cs="Arial"/>
          <w:sz w:val="22"/>
          <w:szCs w:val="22"/>
        </w:rPr>
      </w:pPr>
      <w:r w:rsidRPr="00B72B6E">
        <w:rPr>
          <w:rFonts w:ascii="Arial" w:hAnsi="Arial" w:cs="Arial"/>
          <w:sz w:val="22"/>
          <w:szCs w:val="22"/>
        </w:rPr>
        <w:t>Přípustné využití:</w:t>
      </w:r>
    </w:p>
    <w:p w14:paraId="4406A2FB" w14:textId="77777777" w:rsidR="0032737E" w:rsidRPr="00B72B6E" w:rsidRDefault="0032737E" w:rsidP="0032737E">
      <w:pPr>
        <w:pStyle w:val="Zkladntextodsazen3"/>
        <w:numPr>
          <w:ilvl w:val="0"/>
          <w:numId w:val="14"/>
        </w:numPr>
        <w:tabs>
          <w:tab w:val="clear" w:pos="540"/>
          <w:tab w:val="left" w:pos="993"/>
        </w:tabs>
        <w:autoSpaceDE w:val="0"/>
        <w:autoSpaceDN w:val="0"/>
        <w:adjustRightInd w:val="0"/>
        <w:ind w:left="709" w:firstLine="0"/>
        <w:jc w:val="left"/>
        <w:rPr>
          <w:rFonts w:ascii="Arial" w:hAnsi="Arial" w:cs="Arial"/>
          <w:sz w:val="22"/>
          <w:szCs w:val="22"/>
        </w:rPr>
      </w:pPr>
      <w:r w:rsidRPr="00B72B6E">
        <w:rPr>
          <w:rFonts w:ascii="Arial" w:hAnsi="Arial" w:cs="Arial"/>
          <w:sz w:val="22"/>
          <w:szCs w:val="22"/>
        </w:rPr>
        <w:t>stavby a zařízení pro sport a volný čas</w:t>
      </w:r>
    </w:p>
    <w:p w14:paraId="4DA74EC6" w14:textId="77777777" w:rsidR="0032737E" w:rsidRPr="00B72B6E" w:rsidRDefault="0032737E" w:rsidP="0032737E">
      <w:pPr>
        <w:pStyle w:val="Zkladntextodsazen3"/>
        <w:numPr>
          <w:ilvl w:val="0"/>
          <w:numId w:val="14"/>
        </w:numPr>
        <w:tabs>
          <w:tab w:val="clear" w:pos="540"/>
          <w:tab w:val="left" w:pos="993"/>
        </w:tabs>
        <w:autoSpaceDE w:val="0"/>
        <w:autoSpaceDN w:val="0"/>
        <w:adjustRightInd w:val="0"/>
        <w:ind w:left="709" w:firstLine="0"/>
        <w:jc w:val="left"/>
        <w:rPr>
          <w:rFonts w:ascii="Arial" w:hAnsi="Arial" w:cs="Arial"/>
          <w:sz w:val="22"/>
          <w:szCs w:val="22"/>
        </w:rPr>
      </w:pPr>
      <w:r w:rsidRPr="00B72B6E">
        <w:rPr>
          <w:rFonts w:ascii="Arial" w:hAnsi="Arial" w:cs="Arial"/>
          <w:sz w:val="22"/>
          <w:szCs w:val="22"/>
        </w:rPr>
        <w:t>související dopravní a technická infrastruktura, veřejná prostranství</w:t>
      </w:r>
    </w:p>
    <w:p w14:paraId="2685E8BC" w14:textId="77777777" w:rsidR="0032737E" w:rsidRPr="00B72B6E" w:rsidRDefault="0032737E" w:rsidP="0032737E">
      <w:pPr>
        <w:tabs>
          <w:tab w:val="left" w:pos="993"/>
        </w:tabs>
        <w:ind w:left="709"/>
        <w:rPr>
          <w:rFonts w:ascii="Arial" w:hAnsi="Arial" w:cs="Arial"/>
          <w:sz w:val="22"/>
          <w:szCs w:val="22"/>
        </w:rPr>
      </w:pPr>
      <w:r w:rsidRPr="00B72B6E">
        <w:rPr>
          <w:rFonts w:ascii="Arial" w:hAnsi="Arial" w:cs="Arial"/>
          <w:sz w:val="22"/>
          <w:szCs w:val="22"/>
        </w:rPr>
        <w:t>Podmíněně přípustné využití – pokud není v rozporu s hlavním účelem využití:</w:t>
      </w:r>
    </w:p>
    <w:p w14:paraId="7A3E2FDD" w14:textId="77777777" w:rsidR="0032737E" w:rsidRPr="00B72B6E" w:rsidRDefault="0032737E" w:rsidP="0032737E">
      <w:pPr>
        <w:pStyle w:val="Zkladntextodsazen3"/>
        <w:numPr>
          <w:ilvl w:val="0"/>
          <w:numId w:val="13"/>
        </w:numPr>
        <w:tabs>
          <w:tab w:val="clear" w:pos="540"/>
          <w:tab w:val="left" w:pos="993"/>
        </w:tabs>
        <w:autoSpaceDE w:val="0"/>
        <w:autoSpaceDN w:val="0"/>
        <w:adjustRightInd w:val="0"/>
        <w:ind w:left="709" w:firstLine="0"/>
        <w:jc w:val="left"/>
        <w:rPr>
          <w:rFonts w:ascii="Arial" w:hAnsi="Arial" w:cs="Arial"/>
          <w:sz w:val="22"/>
          <w:szCs w:val="22"/>
        </w:rPr>
      </w:pPr>
      <w:r w:rsidRPr="00B72B6E">
        <w:rPr>
          <w:rFonts w:ascii="Arial" w:hAnsi="Arial" w:cs="Arial"/>
          <w:sz w:val="22"/>
          <w:szCs w:val="22"/>
        </w:rPr>
        <w:t>infrastruktura cestovního ruchu, ubytování, stravování a další</w:t>
      </w:r>
    </w:p>
    <w:p w14:paraId="3EBF1AA2" w14:textId="77777777" w:rsidR="0032737E" w:rsidRPr="00B72B6E" w:rsidRDefault="0032737E" w:rsidP="0032737E">
      <w:pPr>
        <w:pStyle w:val="Zkladntextodsazen3"/>
        <w:numPr>
          <w:ilvl w:val="0"/>
          <w:numId w:val="13"/>
        </w:numPr>
        <w:tabs>
          <w:tab w:val="clear" w:pos="540"/>
          <w:tab w:val="left" w:pos="993"/>
        </w:tabs>
        <w:ind w:left="709" w:firstLine="0"/>
        <w:jc w:val="left"/>
        <w:rPr>
          <w:rFonts w:ascii="Arial" w:hAnsi="Arial" w:cs="Arial"/>
          <w:sz w:val="22"/>
          <w:szCs w:val="22"/>
        </w:rPr>
      </w:pPr>
      <w:r w:rsidRPr="00B72B6E">
        <w:rPr>
          <w:rFonts w:ascii="Arial" w:hAnsi="Arial" w:cs="Arial"/>
          <w:sz w:val="22"/>
          <w:szCs w:val="22"/>
        </w:rPr>
        <w:t>provozovny služeb a jiné pomocné objekty zabezpečující provoz nebo doplňující účel využití plochy</w:t>
      </w:r>
    </w:p>
    <w:p w14:paraId="446DA1AD" w14:textId="77777777" w:rsidR="0032737E" w:rsidRPr="00B72B6E" w:rsidRDefault="0032737E" w:rsidP="0032737E">
      <w:pPr>
        <w:tabs>
          <w:tab w:val="left" w:pos="993"/>
        </w:tabs>
        <w:ind w:left="709"/>
        <w:rPr>
          <w:rFonts w:ascii="Arial" w:hAnsi="Arial" w:cs="Arial"/>
          <w:sz w:val="22"/>
          <w:szCs w:val="22"/>
        </w:rPr>
      </w:pPr>
      <w:r w:rsidRPr="00B72B6E">
        <w:rPr>
          <w:rFonts w:ascii="Arial" w:hAnsi="Arial" w:cs="Arial"/>
          <w:sz w:val="22"/>
          <w:szCs w:val="22"/>
        </w:rPr>
        <w:t>Nepřípustné využití:</w:t>
      </w:r>
    </w:p>
    <w:p w14:paraId="38736ADC" w14:textId="3CE0481C" w:rsidR="0032737E" w:rsidRPr="0032737E" w:rsidRDefault="0032737E" w:rsidP="0032737E">
      <w:pPr>
        <w:pStyle w:val="Odstavecseseznamem"/>
        <w:tabs>
          <w:tab w:val="left" w:pos="709"/>
          <w:tab w:val="left" w:pos="993"/>
        </w:tabs>
        <w:ind w:left="709"/>
        <w:contextualSpacing w:val="0"/>
        <w:jc w:val="both"/>
        <w:rPr>
          <w:rFonts w:ascii="Arial" w:hAnsi="Arial" w:cs="Arial"/>
          <w:sz w:val="22"/>
          <w:szCs w:val="22"/>
        </w:rPr>
      </w:pPr>
      <w:r w:rsidRPr="00B72B6E">
        <w:rPr>
          <w:rFonts w:ascii="Arial" w:hAnsi="Arial" w:cs="Arial"/>
          <w:sz w:val="22"/>
          <w:szCs w:val="22"/>
        </w:rPr>
        <w:t>umisťování objektů a všech dalších činností a provozů, zhoršujících podmínky pro sport, volný čas a každodenní rekreaci</w:t>
      </w:r>
    </w:p>
    <w:p w14:paraId="270D7B34" w14:textId="77777777" w:rsidR="0032737E" w:rsidRDefault="0032737E" w:rsidP="00CF34BA">
      <w:pPr>
        <w:pStyle w:val="Odstavecseseznamem"/>
        <w:numPr>
          <w:ilvl w:val="0"/>
          <w:numId w:val="7"/>
        </w:numPr>
        <w:tabs>
          <w:tab w:val="left" w:pos="709"/>
        </w:tabs>
        <w:spacing w:before="120"/>
        <w:ind w:hanging="720"/>
        <w:contextualSpacing w:val="0"/>
        <w:jc w:val="both"/>
        <w:rPr>
          <w:rFonts w:ascii="Arial" w:hAnsi="Arial" w:cs="Arial"/>
          <w:sz w:val="22"/>
          <w:szCs w:val="22"/>
        </w:rPr>
      </w:pPr>
      <w:r w:rsidRPr="0032737E">
        <w:rPr>
          <w:rFonts w:ascii="Arial" w:hAnsi="Arial" w:cs="Arial"/>
          <w:sz w:val="22"/>
          <w:szCs w:val="22"/>
        </w:rPr>
        <w:t>Za „Podmínky prostorového uspořádání“ plochy OS se nově vkládají podmínky:</w:t>
      </w:r>
    </w:p>
    <w:p w14:paraId="6535D19E" w14:textId="77777777" w:rsidR="0032737E" w:rsidRPr="00B72B6E" w:rsidRDefault="0032737E" w:rsidP="0032737E">
      <w:pPr>
        <w:pStyle w:val="Nadpis5"/>
        <w:tabs>
          <w:tab w:val="clear" w:pos="284"/>
          <w:tab w:val="left" w:pos="1134"/>
        </w:tabs>
        <w:spacing w:before="120"/>
        <w:ind w:left="709"/>
        <w:rPr>
          <w:rFonts w:ascii="Arial" w:hAnsi="Arial" w:cs="Arial"/>
          <w:sz w:val="22"/>
          <w:szCs w:val="22"/>
        </w:rPr>
      </w:pPr>
      <w:r w:rsidRPr="00B72B6E">
        <w:rPr>
          <w:rFonts w:ascii="Arial" w:hAnsi="Arial" w:cs="Arial"/>
          <w:sz w:val="22"/>
          <w:szCs w:val="22"/>
          <w:u w:val="single"/>
        </w:rPr>
        <w:t>PLOCHY VEŘEJNÝCH PROSTRANSTVÍ</w:t>
      </w:r>
      <w:r w:rsidRPr="00B72B6E">
        <w:rPr>
          <w:rFonts w:ascii="Arial" w:hAnsi="Arial" w:cs="Arial"/>
          <w:sz w:val="22"/>
          <w:szCs w:val="22"/>
        </w:rPr>
        <w:t xml:space="preserve"> </w:t>
      </w:r>
    </w:p>
    <w:p w14:paraId="5CB780D3" w14:textId="77777777" w:rsidR="0032737E" w:rsidRPr="005E6235" w:rsidRDefault="0032737E" w:rsidP="0032737E">
      <w:pPr>
        <w:tabs>
          <w:tab w:val="left" w:pos="1134"/>
        </w:tabs>
        <w:ind w:left="709"/>
        <w:rPr>
          <w:rFonts w:ascii="Arial" w:hAnsi="Arial" w:cs="Arial"/>
          <w:sz w:val="22"/>
          <w:szCs w:val="22"/>
        </w:rPr>
      </w:pPr>
      <w:r w:rsidRPr="001B3BCC">
        <w:rPr>
          <w:rFonts w:ascii="Arial" w:hAnsi="Arial" w:cs="Arial"/>
          <w:sz w:val="22"/>
          <w:szCs w:val="22"/>
        </w:rPr>
        <w:t xml:space="preserve">Plochy veřejných prostranství sloužící obecnému užívání, </w:t>
      </w:r>
      <w:r w:rsidRPr="005E6235">
        <w:rPr>
          <w:rFonts w:ascii="Arial" w:hAnsi="Arial" w:cs="Arial"/>
          <w:sz w:val="22"/>
          <w:szCs w:val="22"/>
        </w:rPr>
        <w:t>ve venkovském prostředí zpravidla s vysokým podílem zatravněných ploch, přírodní i uměle založené zeleně, vodních ploch a toků. Jsou koridorem pro vedení technické a dopravní infrastruktury.</w:t>
      </w:r>
    </w:p>
    <w:p w14:paraId="06D6041C" w14:textId="77777777" w:rsidR="0032737E" w:rsidRPr="005E6235" w:rsidRDefault="0032737E" w:rsidP="0032737E">
      <w:pPr>
        <w:tabs>
          <w:tab w:val="left" w:pos="1134"/>
        </w:tabs>
        <w:spacing w:before="120"/>
        <w:ind w:left="709"/>
        <w:rPr>
          <w:rFonts w:ascii="Arial" w:hAnsi="Arial" w:cs="Arial"/>
          <w:sz w:val="22"/>
          <w:szCs w:val="22"/>
        </w:rPr>
      </w:pPr>
      <w:r w:rsidRPr="005E6235">
        <w:rPr>
          <w:rFonts w:ascii="Arial" w:hAnsi="Arial" w:cs="Arial"/>
          <w:sz w:val="22"/>
          <w:szCs w:val="22"/>
        </w:rPr>
        <w:t>Hlavní způsob využití:</w:t>
      </w:r>
    </w:p>
    <w:p w14:paraId="5B685766" w14:textId="77777777" w:rsidR="0032737E" w:rsidRPr="005E6235" w:rsidRDefault="0032737E" w:rsidP="0032737E">
      <w:pPr>
        <w:pStyle w:val="Zkladntextodsazen3"/>
        <w:numPr>
          <w:ilvl w:val="0"/>
          <w:numId w:val="13"/>
        </w:numPr>
        <w:tabs>
          <w:tab w:val="clear" w:pos="540"/>
          <w:tab w:val="left" w:pos="1134"/>
        </w:tabs>
        <w:ind w:left="709" w:firstLine="0"/>
        <w:jc w:val="left"/>
        <w:rPr>
          <w:rFonts w:ascii="Arial" w:hAnsi="Arial" w:cs="Arial"/>
          <w:sz w:val="22"/>
          <w:szCs w:val="22"/>
        </w:rPr>
      </w:pPr>
      <w:r w:rsidRPr="005E6235">
        <w:rPr>
          <w:rFonts w:ascii="Arial" w:hAnsi="Arial" w:cs="Arial"/>
          <w:b/>
          <w:sz w:val="22"/>
          <w:szCs w:val="22"/>
        </w:rPr>
        <w:t>PU</w:t>
      </w:r>
      <w:r w:rsidRPr="005E6235">
        <w:rPr>
          <w:rFonts w:ascii="Arial" w:hAnsi="Arial" w:cs="Arial"/>
          <w:sz w:val="22"/>
          <w:szCs w:val="22"/>
        </w:rPr>
        <w:t xml:space="preserve"> </w:t>
      </w:r>
      <w:r w:rsidRPr="005E6235">
        <w:rPr>
          <w:rFonts w:ascii="Arial" w:hAnsi="Arial" w:cs="Arial"/>
          <w:b/>
          <w:sz w:val="22"/>
          <w:szCs w:val="22"/>
        </w:rPr>
        <w:t>– veřejná prostranství všeobecná</w:t>
      </w:r>
      <w:r w:rsidRPr="005E6235">
        <w:rPr>
          <w:rFonts w:ascii="Arial" w:hAnsi="Arial" w:cs="Arial"/>
          <w:sz w:val="22"/>
          <w:szCs w:val="22"/>
        </w:rPr>
        <w:t xml:space="preserve"> – plochy ulic, návsí, tržiště, chodníky, veřejná zeleň, parky a další prostory přístupné každému bez omezení (sloužící obecnému užívání) bez ohledu na vlastnictví k tomuto prostoru</w:t>
      </w:r>
    </w:p>
    <w:p w14:paraId="4CEDCADB" w14:textId="77777777" w:rsidR="0032737E" w:rsidRPr="005E6235" w:rsidRDefault="0032737E" w:rsidP="0032737E">
      <w:pPr>
        <w:pStyle w:val="Zkladntextodsazen3"/>
        <w:tabs>
          <w:tab w:val="left" w:pos="1134"/>
        </w:tabs>
        <w:ind w:left="709" w:firstLine="0"/>
        <w:rPr>
          <w:rFonts w:ascii="Arial" w:hAnsi="Arial" w:cs="Arial"/>
          <w:sz w:val="22"/>
          <w:szCs w:val="22"/>
        </w:rPr>
      </w:pPr>
      <w:r w:rsidRPr="005E6235">
        <w:rPr>
          <w:rFonts w:ascii="Arial" w:hAnsi="Arial" w:cs="Arial"/>
          <w:sz w:val="22"/>
          <w:szCs w:val="22"/>
        </w:rPr>
        <w:t>Přípustné využití:</w:t>
      </w:r>
    </w:p>
    <w:p w14:paraId="598C157D" w14:textId="77777777" w:rsidR="0032737E" w:rsidRPr="005E6235" w:rsidRDefault="0032737E" w:rsidP="0032737E">
      <w:pPr>
        <w:pStyle w:val="Zkladntextodsazen3"/>
        <w:numPr>
          <w:ilvl w:val="0"/>
          <w:numId w:val="13"/>
        </w:numPr>
        <w:tabs>
          <w:tab w:val="clear" w:pos="540"/>
          <w:tab w:val="left" w:pos="1134"/>
        </w:tabs>
        <w:ind w:left="709" w:firstLine="0"/>
        <w:jc w:val="left"/>
        <w:rPr>
          <w:rFonts w:ascii="Arial" w:hAnsi="Arial" w:cs="Arial"/>
          <w:sz w:val="22"/>
          <w:szCs w:val="22"/>
        </w:rPr>
      </w:pPr>
      <w:r w:rsidRPr="005E6235">
        <w:rPr>
          <w:rFonts w:ascii="Arial" w:hAnsi="Arial" w:cs="Arial"/>
          <w:sz w:val="22"/>
          <w:szCs w:val="22"/>
        </w:rPr>
        <w:t>zpevněné i nezpevněné plochy, chodníky, vjezdy do objektů apod.</w:t>
      </w:r>
    </w:p>
    <w:p w14:paraId="6E2145C2" w14:textId="77777777" w:rsidR="0032737E" w:rsidRPr="005E6235" w:rsidRDefault="0032737E" w:rsidP="0032737E">
      <w:pPr>
        <w:pStyle w:val="Zkladntextodsazen3"/>
        <w:numPr>
          <w:ilvl w:val="0"/>
          <w:numId w:val="13"/>
        </w:numPr>
        <w:tabs>
          <w:tab w:val="clear" w:pos="540"/>
          <w:tab w:val="clear" w:pos="720"/>
          <w:tab w:val="num" w:pos="1134"/>
        </w:tabs>
        <w:ind w:left="1134" w:hanging="425"/>
        <w:jc w:val="left"/>
        <w:rPr>
          <w:rFonts w:ascii="Arial" w:hAnsi="Arial" w:cs="Arial"/>
          <w:sz w:val="22"/>
          <w:szCs w:val="22"/>
        </w:rPr>
      </w:pPr>
      <w:r w:rsidRPr="005E6235">
        <w:rPr>
          <w:rFonts w:ascii="Arial" w:hAnsi="Arial" w:cs="Arial"/>
          <w:sz w:val="22"/>
          <w:szCs w:val="22"/>
        </w:rPr>
        <w:t>vegetační úpravy, které svým charakterem odpovídají funkci plochy s ohledem na související ochranné režimy (režim památkové ochrany, ÚSES ap.)</w:t>
      </w:r>
    </w:p>
    <w:p w14:paraId="0D7E0C28" w14:textId="77777777" w:rsidR="0032737E" w:rsidRPr="005E6235" w:rsidRDefault="0032737E" w:rsidP="0032737E">
      <w:pPr>
        <w:pStyle w:val="Zkladntextodsazen3"/>
        <w:numPr>
          <w:ilvl w:val="0"/>
          <w:numId w:val="13"/>
        </w:numPr>
        <w:tabs>
          <w:tab w:val="clear" w:pos="540"/>
          <w:tab w:val="clear" w:pos="720"/>
          <w:tab w:val="num" w:pos="1134"/>
        </w:tabs>
        <w:ind w:left="1134" w:hanging="425"/>
        <w:jc w:val="left"/>
        <w:rPr>
          <w:rFonts w:ascii="Arial" w:hAnsi="Arial" w:cs="Arial"/>
          <w:sz w:val="22"/>
          <w:szCs w:val="22"/>
        </w:rPr>
      </w:pPr>
      <w:r w:rsidRPr="005E6235">
        <w:rPr>
          <w:rFonts w:ascii="Arial" w:hAnsi="Arial" w:cs="Arial"/>
          <w:sz w:val="22"/>
          <w:szCs w:val="22"/>
        </w:rPr>
        <w:t>mobiliář, stavby a zařízení sloužící zejména uživatelům veřejných prostranství, které svým charakterem odpovídají způsobu využívání ploch a mají doplňkovou funkci např. altánky, hřiště, pomníky, přístřešky, odpočívky pro turisty, informační body, venkovní sezení u restaurací, pítka apod.</w:t>
      </w:r>
    </w:p>
    <w:p w14:paraId="37A50491" w14:textId="77777777" w:rsidR="0032737E" w:rsidRPr="005E6235" w:rsidRDefault="0032737E" w:rsidP="0032737E">
      <w:pPr>
        <w:pStyle w:val="Zkladntextodsazen3"/>
        <w:numPr>
          <w:ilvl w:val="0"/>
          <w:numId w:val="13"/>
        </w:numPr>
        <w:tabs>
          <w:tab w:val="clear" w:pos="540"/>
          <w:tab w:val="clear" w:pos="720"/>
          <w:tab w:val="num" w:pos="1134"/>
        </w:tabs>
        <w:ind w:left="1134" w:hanging="425"/>
        <w:jc w:val="left"/>
        <w:rPr>
          <w:rFonts w:ascii="Arial" w:hAnsi="Arial" w:cs="Arial"/>
          <w:sz w:val="22"/>
          <w:szCs w:val="22"/>
        </w:rPr>
      </w:pPr>
      <w:r w:rsidRPr="005E6235">
        <w:rPr>
          <w:rFonts w:ascii="Arial" w:hAnsi="Arial" w:cs="Arial"/>
          <w:sz w:val="22"/>
          <w:szCs w:val="22"/>
        </w:rPr>
        <w:t>stavby a opatření vodohospodářského charakteru, krajinářské, revitalizační aj. úpravy, mokřady, průlehy apod., dopravní a technická infrastruktura, plochy a zařízení k adaptaci sídla na klimatickou změnu</w:t>
      </w:r>
    </w:p>
    <w:p w14:paraId="50AD04B1" w14:textId="77777777" w:rsidR="0032737E" w:rsidRPr="005E6235" w:rsidRDefault="0032737E" w:rsidP="0032737E">
      <w:pPr>
        <w:tabs>
          <w:tab w:val="left" w:pos="1134"/>
        </w:tabs>
        <w:ind w:left="709"/>
        <w:rPr>
          <w:rFonts w:ascii="Arial" w:hAnsi="Arial" w:cs="Arial"/>
          <w:sz w:val="22"/>
          <w:szCs w:val="22"/>
        </w:rPr>
      </w:pPr>
      <w:r w:rsidRPr="005E6235">
        <w:rPr>
          <w:rFonts w:ascii="Arial" w:hAnsi="Arial" w:cs="Arial"/>
          <w:sz w:val="22"/>
          <w:szCs w:val="22"/>
        </w:rPr>
        <w:t xml:space="preserve">Podmíněně přípustné využití – </w:t>
      </w:r>
      <w:r w:rsidRPr="0032737E">
        <w:rPr>
          <w:rFonts w:ascii="Arial" w:hAnsi="Arial" w:cs="Arial"/>
          <w:bCs/>
          <w:snapToGrid w:val="0"/>
          <w:sz w:val="22"/>
          <w:szCs w:val="22"/>
        </w:rPr>
        <w:t>stavby</w:t>
      </w:r>
      <w:r w:rsidRPr="005E6235">
        <w:rPr>
          <w:rFonts w:ascii="Arial" w:hAnsi="Arial" w:cs="Arial"/>
          <w:sz w:val="22"/>
          <w:szCs w:val="22"/>
        </w:rPr>
        <w:t xml:space="preserve"> a zařízení, které odpovídají způsobu využívání ploch, mají doplňkovou funkci a nerušící </w:t>
      </w:r>
      <w:bookmarkStart w:id="15" w:name="_Hlk204190787"/>
      <w:r w:rsidRPr="005E6235">
        <w:rPr>
          <w:rFonts w:ascii="Arial" w:hAnsi="Arial" w:cs="Arial"/>
          <w:sz w:val="22"/>
          <w:szCs w:val="22"/>
        </w:rPr>
        <w:t>vzhled veřejných prostranství, kvalitu prostředí a pohodu</w:t>
      </w:r>
      <w:bookmarkEnd w:id="15"/>
      <w:r w:rsidRPr="005E6235">
        <w:rPr>
          <w:rFonts w:ascii="Arial" w:hAnsi="Arial" w:cs="Arial"/>
          <w:sz w:val="22"/>
          <w:szCs w:val="22"/>
        </w:rPr>
        <w:t xml:space="preserve"> bydlení ani ostatní funkce v souvisejícím území:</w:t>
      </w:r>
    </w:p>
    <w:p w14:paraId="1899E839" w14:textId="77777777" w:rsidR="0032737E" w:rsidRPr="005E6235" w:rsidRDefault="0032737E" w:rsidP="0032737E">
      <w:pPr>
        <w:pStyle w:val="Zkladntextodsazen3"/>
        <w:numPr>
          <w:ilvl w:val="0"/>
          <w:numId w:val="13"/>
        </w:numPr>
        <w:tabs>
          <w:tab w:val="clear" w:pos="540"/>
          <w:tab w:val="left" w:pos="1134"/>
        </w:tabs>
        <w:ind w:left="709" w:firstLine="0"/>
        <w:jc w:val="left"/>
        <w:rPr>
          <w:rFonts w:ascii="Arial" w:hAnsi="Arial" w:cs="Arial"/>
          <w:sz w:val="22"/>
          <w:szCs w:val="22"/>
        </w:rPr>
      </w:pPr>
      <w:r w:rsidRPr="005E6235">
        <w:rPr>
          <w:rFonts w:ascii="Arial" w:hAnsi="Arial" w:cs="Arial"/>
          <w:sz w:val="22"/>
          <w:szCs w:val="22"/>
        </w:rPr>
        <w:t>plochy komerčních zařízení</w:t>
      </w:r>
    </w:p>
    <w:p w14:paraId="636E9817" w14:textId="77777777" w:rsidR="0032737E" w:rsidRPr="005E6235" w:rsidRDefault="0032737E" w:rsidP="0032737E">
      <w:pPr>
        <w:pStyle w:val="Zkladntextodsazen3"/>
        <w:numPr>
          <w:ilvl w:val="0"/>
          <w:numId w:val="13"/>
        </w:numPr>
        <w:tabs>
          <w:tab w:val="clear" w:pos="540"/>
          <w:tab w:val="left" w:pos="1134"/>
        </w:tabs>
        <w:ind w:left="709" w:firstLine="0"/>
        <w:jc w:val="left"/>
        <w:rPr>
          <w:rFonts w:ascii="Arial" w:hAnsi="Arial" w:cs="Arial"/>
          <w:sz w:val="22"/>
          <w:szCs w:val="22"/>
        </w:rPr>
      </w:pPr>
      <w:r w:rsidRPr="005E6235">
        <w:rPr>
          <w:rFonts w:ascii="Arial" w:hAnsi="Arial" w:cs="Arial"/>
          <w:sz w:val="22"/>
          <w:szCs w:val="22"/>
        </w:rPr>
        <w:t>sportovní a dětská hřiště, zařízení pro volný čas</w:t>
      </w:r>
    </w:p>
    <w:p w14:paraId="24CD8BD7" w14:textId="77777777" w:rsidR="0032737E" w:rsidRPr="005E6235" w:rsidRDefault="0032737E" w:rsidP="00114AA9">
      <w:pPr>
        <w:pStyle w:val="Zkladntextodsazen3"/>
        <w:widowControl w:val="0"/>
        <w:numPr>
          <w:ilvl w:val="0"/>
          <w:numId w:val="13"/>
        </w:numPr>
        <w:tabs>
          <w:tab w:val="clear" w:pos="540"/>
          <w:tab w:val="left" w:pos="1134"/>
        </w:tabs>
        <w:ind w:left="709" w:firstLine="0"/>
        <w:jc w:val="left"/>
        <w:rPr>
          <w:rFonts w:ascii="Arial" w:hAnsi="Arial" w:cs="Arial"/>
          <w:sz w:val="22"/>
          <w:szCs w:val="22"/>
        </w:rPr>
      </w:pPr>
      <w:r w:rsidRPr="005E6235">
        <w:rPr>
          <w:rFonts w:ascii="Arial" w:hAnsi="Arial" w:cs="Arial"/>
          <w:sz w:val="22"/>
          <w:szCs w:val="22"/>
        </w:rPr>
        <w:t>stavby a plochy pro údržbu a správu ploch veřejných prostranství</w:t>
      </w:r>
    </w:p>
    <w:p w14:paraId="7C7A76A4" w14:textId="581ECD25" w:rsidR="0032737E" w:rsidRPr="005E6235" w:rsidRDefault="0032737E" w:rsidP="00114AA9">
      <w:pPr>
        <w:widowControl w:val="0"/>
        <w:tabs>
          <w:tab w:val="left" w:pos="1134"/>
        </w:tabs>
        <w:ind w:left="709"/>
        <w:rPr>
          <w:rFonts w:ascii="Arial" w:hAnsi="Arial" w:cs="Arial"/>
          <w:sz w:val="22"/>
          <w:szCs w:val="22"/>
        </w:rPr>
      </w:pPr>
      <w:r w:rsidRPr="005E6235">
        <w:rPr>
          <w:rFonts w:ascii="Arial" w:hAnsi="Arial" w:cs="Arial"/>
          <w:sz w:val="22"/>
          <w:szCs w:val="22"/>
        </w:rPr>
        <w:t>Nepřípustné využití:</w:t>
      </w:r>
    </w:p>
    <w:p w14:paraId="012672FC" w14:textId="77777777" w:rsidR="0032737E" w:rsidRPr="005E6235" w:rsidRDefault="0032737E" w:rsidP="00114AA9">
      <w:pPr>
        <w:pStyle w:val="Zkladntextodsazen3"/>
        <w:widowControl w:val="0"/>
        <w:numPr>
          <w:ilvl w:val="0"/>
          <w:numId w:val="13"/>
        </w:numPr>
        <w:tabs>
          <w:tab w:val="clear" w:pos="540"/>
          <w:tab w:val="left" w:pos="1134"/>
          <w:tab w:val="left" w:pos="2694"/>
        </w:tabs>
        <w:autoSpaceDE w:val="0"/>
        <w:autoSpaceDN w:val="0"/>
        <w:adjustRightInd w:val="0"/>
        <w:ind w:left="709" w:firstLine="0"/>
        <w:jc w:val="left"/>
        <w:rPr>
          <w:rFonts w:ascii="Arial" w:hAnsi="Arial" w:cs="Arial"/>
          <w:b/>
          <w:bCs w:val="0"/>
          <w:sz w:val="22"/>
          <w:szCs w:val="22"/>
        </w:rPr>
      </w:pPr>
      <w:r w:rsidRPr="005E6235">
        <w:rPr>
          <w:rFonts w:ascii="Arial" w:hAnsi="Arial" w:cs="Arial"/>
          <w:sz w:val="22"/>
          <w:szCs w:val="22"/>
        </w:rPr>
        <w:t>umisťování nesouvisejících a jiných funkcí zhoršujících kvalitu prostředí</w:t>
      </w:r>
    </w:p>
    <w:p w14:paraId="3B15D556" w14:textId="77777777" w:rsidR="0032737E" w:rsidRPr="005E6235" w:rsidRDefault="0032737E" w:rsidP="00114AA9">
      <w:pPr>
        <w:pStyle w:val="Zkladntextodsazen3"/>
        <w:widowControl w:val="0"/>
        <w:numPr>
          <w:ilvl w:val="0"/>
          <w:numId w:val="13"/>
        </w:numPr>
        <w:tabs>
          <w:tab w:val="clear" w:pos="540"/>
          <w:tab w:val="left" w:pos="1134"/>
          <w:tab w:val="left" w:pos="2694"/>
        </w:tabs>
        <w:autoSpaceDE w:val="0"/>
        <w:autoSpaceDN w:val="0"/>
        <w:adjustRightInd w:val="0"/>
        <w:ind w:left="709" w:firstLine="0"/>
        <w:jc w:val="left"/>
        <w:rPr>
          <w:rFonts w:ascii="Arial" w:hAnsi="Arial" w:cs="Arial"/>
          <w:b/>
          <w:bCs w:val="0"/>
          <w:sz w:val="22"/>
          <w:szCs w:val="22"/>
        </w:rPr>
      </w:pPr>
      <w:r w:rsidRPr="005E6235">
        <w:rPr>
          <w:rFonts w:ascii="Arial" w:hAnsi="Arial" w:cs="Arial"/>
          <w:sz w:val="22"/>
          <w:szCs w:val="22"/>
        </w:rPr>
        <w:t xml:space="preserve">stavby, zařízení a činností, narušující hlukem, zápachem i jinak ostatní funkce na vymezené ploše a v navazujícím území, fotovoltaická zařízení </w:t>
      </w:r>
    </w:p>
    <w:p w14:paraId="4FA60907" w14:textId="77777777" w:rsidR="0032737E" w:rsidRPr="00C8206E" w:rsidRDefault="0032737E" w:rsidP="0032737E">
      <w:pPr>
        <w:widowControl w:val="0"/>
        <w:tabs>
          <w:tab w:val="left" w:pos="1134"/>
        </w:tabs>
        <w:spacing w:before="120"/>
        <w:ind w:left="709"/>
        <w:jc w:val="both"/>
        <w:rPr>
          <w:rFonts w:ascii="Arial" w:hAnsi="Arial" w:cs="Arial"/>
          <w:sz w:val="22"/>
          <w:szCs w:val="22"/>
          <w:u w:val="single"/>
        </w:rPr>
      </w:pPr>
      <w:r w:rsidRPr="00C8206E">
        <w:rPr>
          <w:rFonts w:ascii="Arial" w:hAnsi="Arial" w:cs="Arial"/>
          <w:sz w:val="22"/>
          <w:szCs w:val="22"/>
          <w:u w:val="single"/>
        </w:rPr>
        <w:t>Podmínky prostorového uspořádání:</w:t>
      </w:r>
    </w:p>
    <w:p w14:paraId="2FB52D1B" w14:textId="77777777" w:rsidR="0032737E" w:rsidRPr="005E6235" w:rsidRDefault="0032737E" w:rsidP="0032737E">
      <w:pPr>
        <w:tabs>
          <w:tab w:val="left" w:pos="1134"/>
        </w:tabs>
        <w:ind w:left="709"/>
        <w:rPr>
          <w:rFonts w:ascii="Arial" w:hAnsi="Arial" w:cs="Arial"/>
          <w:b/>
          <w:bCs/>
          <w:sz w:val="22"/>
          <w:szCs w:val="22"/>
        </w:rPr>
      </w:pPr>
      <w:r w:rsidRPr="005E6235">
        <w:rPr>
          <w:rFonts w:ascii="Arial" w:hAnsi="Arial" w:cs="Arial"/>
          <w:sz w:val="22"/>
          <w:szCs w:val="22"/>
        </w:rPr>
        <w:t>Respektovat charakter zástavby v dané lokalitě.</w:t>
      </w:r>
    </w:p>
    <w:p w14:paraId="54903D4C" w14:textId="77777777" w:rsidR="0032737E" w:rsidRPr="005E6235" w:rsidRDefault="0032737E" w:rsidP="0032737E">
      <w:pPr>
        <w:pStyle w:val="Nadpis5"/>
        <w:tabs>
          <w:tab w:val="clear" w:pos="284"/>
          <w:tab w:val="left" w:pos="1134"/>
        </w:tabs>
        <w:ind w:left="709"/>
        <w:rPr>
          <w:rFonts w:ascii="Arial" w:hAnsi="Arial" w:cs="Arial"/>
          <w:sz w:val="22"/>
          <w:szCs w:val="22"/>
          <w:u w:val="single"/>
        </w:rPr>
      </w:pPr>
    </w:p>
    <w:p w14:paraId="3C8C7A4E" w14:textId="77777777" w:rsidR="0032737E" w:rsidRPr="005E6235" w:rsidRDefault="0032737E" w:rsidP="0032737E">
      <w:pPr>
        <w:pStyle w:val="Nadpis5"/>
        <w:tabs>
          <w:tab w:val="clear" w:pos="284"/>
          <w:tab w:val="left" w:pos="1134"/>
        </w:tabs>
        <w:ind w:left="709"/>
        <w:rPr>
          <w:rFonts w:ascii="Arial" w:hAnsi="Arial" w:cs="Arial"/>
          <w:sz w:val="22"/>
          <w:szCs w:val="22"/>
          <w:u w:val="single"/>
        </w:rPr>
      </w:pPr>
      <w:r w:rsidRPr="005E6235">
        <w:rPr>
          <w:rFonts w:ascii="Arial" w:hAnsi="Arial" w:cs="Arial"/>
          <w:sz w:val="22"/>
          <w:szCs w:val="22"/>
          <w:u w:val="single"/>
        </w:rPr>
        <w:t>PLOCHY ZELENĚ</w:t>
      </w:r>
    </w:p>
    <w:p w14:paraId="743CD92D" w14:textId="77777777" w:rsidR="0032737E" w:rsidRPr="005E6235" w:rsidRDefault="0032737E" w:rsidP="0032737E">
      <w:pPr>
        <w:tabs>
          <w:tab w:val="left" w:pos="1134"/>
        </w:tabs>
        <w:ind w:left="709"/>
        <w:jc w:val="both"/>
        <w:rPr>
          <w:rFonts w:ascii="Arial" w:hAnsi="Arial" w:cs="Arial"/>
          <w:sz w:val="22"/>
          <w:szCs w:val="22"/>
        </w:rPr>
      </w:pPr>
      <w:r w:rsidRPr="005E6235">
        <w:rPr>
          <w:rFonts w:ascii="Arial" w:hAnsi="Arial" w:cs="Arial"/>
          <w:sz w:val="22"/>
          <w:szCs w:val="22"/>
        </w:rPr>
        <w:t>Plochy zeleně v zastavěném území, s významnou ekologickou, hygienickou, rekreační a estetickou funkcí. Způsob využití musí splňovat požadavky na ochranu charakteru ploch a porostů a jejich funkčnost.</w:t>
      </w:r>
    </w:p>
    <w:p w14:paraId="5D648131" w14:textId="77777777" w:rsidR="0032737E" w:rsidRPr="005E6235" w:rsidRDefault="0032737E" w:rsidP="0032737E">
      <w:pPr>
        <w:widowControl w:val="0"/>
        <w:tabs>
          <w:tab w:val="left" w:pos="1134"/>
          <w:tab w:val="left" w:pos="3268"/>
        </w:tabs>
        <w:spacing w:before="120"/>
        <w:ind w:left="709"/>
        <w:jc w:val="both"/>
        <w:rPr>
          <w:rFonts w:ascii="Arial" w:hAnsi="Arial" w:cs="Arial"/>
          <w:sz w:val="22"/>
          <w:szCs w:val="22"/>
        </w:rPr>
      </w:pPr>
      <w:r w:rsidRPr="005E6235">
        <w:rPr>
          <w:rFonts w:ascii="Arial" w:hAnsi="Arial" w:cs="Arial"/>
          <w:sz w:val="22"/>
          <w:szCs w:val="22"/>
        </w:rPr>
        <w:t>Hlavní způsob využití:</w:t>
      </w:r>
    </w:p>
    <w:p w14:paraId="73BD19BA" w14:textId="77777777" w:rsidR="0032737E" w:rsidRPr="005E6235" w:rsidRDefault="0032737E" w:rsidP="0032737E">
      <w:pPr>
        <w:pStyle w:val="Zkladntextodsazen3"/>
        <w:numPr>
          <w:ilvl w:val="0"/>
          <w:numId w:val="13"/>
        </w:numPr>
        <w:tabs>
          <w:tab w:val="clear" w:pos="540"/>
          <w:tab w:val="clear" w:pos="720"/>
          <w:tab w:val="num" w:pos="1134"/>
        </w:tabs>
        <w:ind w:left="1134" w:hanging="425"/>
        <w:jc w:val="left"/>
        <w:rPr>
          <w:rFonts w:ascii="Arial" w:hAnsi="Arial" w:cs="Arial"/>
          <w:sz w:val="22"/>
          <w:szCs w:val="22"/>
        </w:rPr>
      </w:pPr>
      <w:bookmarkStart w:id="16" w:name="_Hlk204330353"/>
      <w:r w:rsidRPr="005E6235">
        <w:rPr>
          <w:rFonts w:ascii="Arial" w:hAnsi="Arial" w:cs="Arial"/>
          <w:b/>
          <w:sz w:val="22"/>
          <w:szCs w:val="22"/>
        </w:rPr>
        <w:t>ZU –</w:t>
      </w:r>
      <w:r w:rsidRPr="005E6235">
        <w:rPr>
          <w:rFonts w:ascii="Arial" w:hAnsi="Arial" w:cs="Arial"/>
          <w:sz w:val="22"/>
          <w:szCs w:val="22"/>
        </w:rPr>
        <w:t xml:space="preserve"> </w:t>
      </w:r>
      <w:r w:rsidRPr="005E6235">
        <w:rPr>
          <w:rFonts w:ascii="Arial" w:hAnsi="Arial" w:cs="Arial"/>
          <w:b/>
          <w:sz w:val="22"/>
          <w:szCs w:val="22"/>
        </w:rPr>
        <w:t xml:space="preserve">zeleň </w:t>
      </w:r>
      <w:bookmarkEnd w:id="16"/>
      <w:r w:rsidRPr="005E6235">
        <w:rPr>
          <w:rFonts w:ascii="Arial" w:hAnsi="Arial" w:cs="Arial"/>
          <w:b/>
          <w:sz w:val="22"/>
          <w:szCs w:val="22"/>
        </w:rPr>
        <w:t>všeobecná</w:t>
      </w:r>
      <w:r w:rsidRPr="005E6235">
        <w:rPr>
          <w:rFonts w:ascii="Arial" w:hAnsi="Arial" w:cs="Arial"/>
          <w:sz w:val="22"/>
          <w:szCs w:val="22"/>
        </w:rPr>
        <w:t xml:space="preserve"> – významné plochy veřejně přístupné zeleně v sídle. Jsou nezastavitelné.</w:t>
      </w:r>
    </w:p>
    <w:p w14:paraId="3890E81C" w14:textId="77777777" w:rsidR="0032737E" w:rsidRPr="005E6235" w:rsidRDefault="0032737E" w:rsidP="0032737E">
      <w:pPr>
        <w:pStyle w:val="Zkladntextodsazen3"/>
        <w:widowControl w:val="0"/>
        <w:tabs>
          <w:tab w:val="left" w:pos="1134"/>
        </w:tabs>
        <w:ind w:left="709" w:firstLine="0"/>
        <w:rPr>
          <w:rFonts w:ascii="Arial" w:hAnsi="Arial" w:cs="Arial"/>
          <w:sz w:val="22"/>
          <w:szCs w:val="22"/>
        </w:rPr>
      </w:pPr>
      <w:r w:rsidRPr="005E6235">
        <w:rPr>
          <w:rFonts w:ascii="Arial" w:hAnsi="Arial" w:cs="Arial"/>
          <w:sz w:val="22"/>
          <w:szCs w:val="22"/>
        </w:rPr>
        <w:t>Přípustné využití:</w:t>
      </w:r>
    </w:p>
    <w:p w14:paraId="2A25579C" w14:textId="77777777" w:rsidR="0032737E" w:rsidRPr="005E6235" w:rsidRDefault="0032737E" w:rsidP="00473C64">
      <w:pPr>
        <w:pStyle w:val="Zkladntextodsazen3"/>
        <w:numPr>
          <w:ilvl w:val="0"/>
          <w:numId w:val="13"/>
        </w:numPr>
        <w:tabs>
          <w:tab w:val="clear" w:pos="540"/>
          <w:tab w:val="clear" w:pos="720"/>
          <w:tab w:val="num" w:pos="1134"/>
        </w:tabs>
        <w:ind w:left="1134" w:hanging="425"/>
        <w:jc w:val="left"/>
        <w:rPr>
          <w:rFonts w:ascii="Arial" w:hAnsi="Arial" w:cs="Arial"/>
          <w:sz w:val="22"/>
          <w:szCs w:val="22"/>
        </w:rPr>
      </w:pPr>
      <w:r w:rsidRPr="00473C64">
        <w:rPr>
          <w:rFonts w:ascii="Arial" w:hAnsi="Arial" w:cs="Arial"/>
          <w:bCs w:val="0"/>
          <w:sz w:val="22"/>
          <w:szCs w:val="22"/>
        </w:rPr>
        <w:t>plochy</w:t>
      </w:r>
      <w:r w:rsidRPr="005E6235">
        <w:rPr>
          <w:rFonts w:ascii="Arial" w:hAnsi="Arial" w:cs="Arial"/>
          <w:sz w:val="22"/>
          <w:szCs w:val="22"/>
        </w:rPr>
        <w:t xml:space="preserve"> zeleně včetně souvisejícího vybavení sloužícího uživatelům plochy, komunikace pro pěší</w:t>
      </w:r>
    </w:p>
    <w:p w14:paraId="759EC28D" w14:textId="77777777" w:rsidR="0032737E" w:rsidRPr="005E6235" w:rsidRDefault="0032737E" w:rsidP="00473C64">
      <w:pPr>
        <w:pStyle w:val="Zkladntextodsazen3"/>
        <w:numPr>
          <w:ilvl w:val="0"/>
          <w:numId w:val="13"/>
        </w:numPr>
        <w:tabs>
          <w:tab w:val="clear" w:pos="540"/>
          <w:tab w:val="clear" w:pos="720"/>
          <w:tab w:val="num" w:pos="1134"/>
        </w:tabs>
        <w:ind w:left="1134" w:hanging="425"/>
        <w:jc w:val="left"/>
        <w:rPr>
          <w:rFonts w:ascii="Arial" w:hAnsi="Arial" w:cs="Arial"/>
          <w:sz w:val="22"/>
          <w:szCs w:val="22"/>
        </w:rPr>
      </w:pPr>
      <w:r w:rsidRPr="005E6235">
        <w:rPr>
          <w:rFonts w:ascii="Arial" w:hAnsi="Arial" w:cs="Arial"/>
          <w:sz w:val="22"/>
          <w:szCs w:val="22"/>
        </w:rPr>
        <w:t>vegetační úpravy, které svým charakterem odpovídají funkci plochy</w:t>
      </w:r>
      <w:bookmarkStart w:id="17" w:name="_Hlk205384019"/>
      <w:r w:rsidRPr="005E6235">
        <w:rPr>
          <w:rFonts w:ascii="Arial" w:hAnsi="Arial" w:cs="Arial"/>
          <w:sz w:val="22"/>
          <w:szCs w:val="22"/>
        </w:rPr>
        <w:t>, plochy a zařízení k adaptaci sídla na klimatickou změnu</w:t>
      </w:r>
      <w:bookmarkEnd w:id="17"/>
      <w:r w:rsidRPr="005E6235">
        <w:rPr>
          <w:rFonts w:ascii="Arial" w:hAnsi="Arial" w:cs="Arial"/>
          <w:sz w:val="22"/>
          <w:szCs w:val="22"/>
        </w:rPr>
        <w:t xml:space="preserve"> </w:t>
      </w:r>
    </w:p>
    <w:p w14:paraId="669A94FB" w14:textId="77777777" w:rsidR="0032737E" w:rsidRPr="005E6235" w:rsidRDefault="0032737E" w:rsidP="0032737E">
      <w:pPr>
        <w:pStyle w:val="Zkladntextodsazen3"/>
        <w:widowControl w:val="0"/>
        <w:tabs>
          <w:tab w:val="left" w:pos="1134"/>
        </w:tabs>
        <w:ind w:left="709" w:firstLine="0"/>
        <w:rPr>
          <w:rFonts w:ascii="Arial" w:hAnsi="Arial" w:cs="Arial"/>
          <w:sz w:val="22"/>
          <w:szCs w:val="22"/>
        </w:rPr>
      </w:pPr>
      <w:r w:rsidRPr="005E6235">
        <w:rPr>
          <w:rFonts w:ascii="Arial" w:hAnsi="Arial" w:cs="Arial"/>
          <w:sz w:val="22"/>
          <w:szCs w:val="22"/>
        </w:rPr>
        <w:t xml:space="preserve">Podmíněně přípustné využití – stavby a zařízení, které svým charakterem odpovídají způsobu využívání plochy nebo mají doplňkovou funkci </w:t>
      </w:r>
      <w:bookmarkStart w:id="18" w:name="_Hlk204330411"/>
      <w:r w:rsidRPr="005E6235">
        <w:rPr>
          <w:rFonts w:ascii="Arial" w:hAnsi="Arial" w:cs="Arial"/>
          <w:sz w:val="22"/>
          <w:szCs w:val="22"/>
        </w:rPr>
        <w:t>a nejsou v rozporu s hlavním způsobem využití</w:t>
      </w:r>
      <w:bookmarkEnd w:id="18"/>
      <w:r w:rsidRPr="005E6235">
        <w:rPr>
          <w:rFonts w:ascii="Arial" w:hAnsi="Arial" w:cs="Arial"/>
          <w:sz w:val="22"/>
          <w:szCs w:val="22"/>
        </w:rPr>
        <w:t>:</w:t>
      </w:r>
    </w:p>
    <w:p w14:paraId="53524177" w14:textId="77777777" w:rsidR="0032737E" w:rsidRPr="005E6235" w:rsidRDefault="0032737E" w:rsidP="00473C64">
      <w:pPr>
        <w:pStyle w:val="Zkladntextodsazen3"/>
        <w:numPr>
          <w:ilvl w:val="0"/>
          <w:numId w:val="13"/>
        </w:numPr>
        <w:tabs>
          <w:tab w:val="clear" w:pos="540"/>
          <w:tab w:val="clear" w:pos="720"/>
          <w:tab w:val="num" w:pos="1134"/>
        </w:tabs>
        <w:ind w:left="1134" w:hanging="425"/>
        <w:jc w:val="left"/>
        <w:rPr>
          <w:rFonts w:ascii="Arial" w:hAnsi="Arial" w:cs="Arial"/>
          <w:sz w:val="22"/>
          <w:szCs w:val="22"/>
        </w:rPr>
      </w:pPr>
      <w:r w:rsidRPr="005E6235">
        <w:rPr>
          <w:rFonts w:ascii="Arial" w:hAnsi="Arial" w:cs="Arial"/>
          <w:sz w:val="22"/>
          <w:szCs w:val="22"/>
        </w:rPr>
        <w:t>stavby a opatření vodohospodářského charakteru, krajinářské, revitalizační aj. úpravy, mokřady, průlehy apod., dopravní a technická infrastruktura,</w:t>
      </w:r>
    </w:p>
    <w:p w14:paraId="15A65BBB" w14:textId="77777777" w:rsidR="0032737E" w:rsidRPr="005E6235" w:rsidRDefault="0032737E" w:rsidP="0032737E">
      <w:pPr>
        <w:pStyle w:val="Zkladntextodsazen3"/>
        <w:widowControl w:val="0"/>
        <w:numPr>
          <w:ilvl w:val="0"/>
          <w:numId w:val="17"/>
        </w:numPr>
        <w:tabs>
          <w:tab w:val="clear" w:pos="540"/>
          <w:tab w:val="left" w:pos="1134"/>
        </w:tabs>
        <w:ind w:left="709" w:firstLine="0"/>
        <w:rPr>
          <w:rFonts w:ascii="Arial" w:hAnsi="Arial" w:cs="Arial"/>
          <w:sz w:val="22"/>
          <w:szCs w:val="22"/>
        </w:rPr>
      </w:pPr>
      <w:r w:rsidRPr="005E6235">
        <w:rPr>
          <w:rFonts w:ascii="Arial" w:hAnsi="Arial" w:cs="Arial"/>
          <w:sz w:val="22"/>
          <w:szCs w:val="22"/>
        </w:rPr>
        <w:t xml:space="preserve">altánky, přístřešky, dětská hřiště apod., </w:t>
      </w:r>
    </w:p>
    <w:p w14:paraId="2A19E52F" w14:textId="77777777" w:rsidR="0032737E" w:rsidRPr="005E6235" w:rsidRDefault="0032737E" w:rsidP="0032737E">
      <w:pPr>
        <w:widowControl w:val="0"/>
        <w:tabs>
          <w:tab w:val="left" w:pos="1134"/>
        </w:tabs>
        <w:ind w:left="709"/>
        <w:jc w:val="both"/>
        <w:rPr>
          <w:rFonts w:ascii="Arial" w:hAnsi="Arial" w:cs="Arial"/>
          <w:sz w:val="22"/>
          <w:szCs w:val="22"/>
        </w:rPr>
      </w:pPr>
      <w:r w:rsidRPr="005E6235">
        <w:rPr>
          <w:rFonts w:ascii="Arial" w:hAnsi="Arial" w:cs="Arial"/>
          <w:sz w:val="22"/>
          <w:szCs w:val="22"/>
        </w:rPr>
        <w:t>Nepřípustné využití:</w:t>
      </w:r>
    </w:p>
    <w:p w14:paraId="3E7A0428" w14:textId="77777777" w:rsidR="0032737E" w:rsidRPr="005E6235" w:rsidRDefault="0032737E" w:rsidP="00473C64">
      <w:pPr>
        <w:pStyle w:val="Zkladntextodsazen3"/>
        <w:numPr>
          <w:ilvl w:val="0"/>
          <w:numId w:val="13"/>
        </w:numPr>
        <w:tabs>
          <w:tab w:val="clear" w:pos="540"/>
          <w:tab w:val="clear" w:pos="720"/>
          <w:tab w:val="num" w:pos="1134"/>
        </w:tabs>
        <w:ind w:left="1134" w:hanging="425"/>
        <w:jc w:val="left"/>
        <w:rPr>
          <w:rFonts w:ascii="Arial" w:hAnsi="Arial" w:cs="Arial"/>
          <w:sz w:val="22"/>
          <w:szCs w:val="22"/>
          <w:u w:val="single"/>
        </w:rPr>
      </w:pPr>
      <w:r w:rsidRPr="005E6235">
        <w:rPr>
          <w:rFonts w:ascii="Arial" w:hAnsi="Arial" w:cs="Arial"/>
          <w:sz w:val="22"/>
          <w:szCs w:val="22"/>
        </w:rPr>
        <w:t>umisťování staveb, zařízení a činností, narušujících ostatní funkce na vymezené ploše a v navazujícím území, fotovoltaická zařízení</w:t>
      </w:r>
    </w:p>
    <w:p w14:paraId="69FE4254" w14:textId="74344411" w:rsidR="0032737E" w:rsidRPr="005E6235" w:rsidRDefault="0032737E" w:rsidP="0032737E">
      <w:pPr>
        <w:widowControl w:val="0"/>
        <w:tabs>
          <w:tab w:val="left" w:pos="1134"/>
        </w:tabs>
        <w:spacing w:before="60"/>
        <w:ind w:left="709"/>
        <w:jc w:val="both"/>
        <w:rPr>
          <w:rFonts w:ascii="Arial" w:hAnsi="Arial" w:cs="Arial"/>
          <w:sz w:val="22"/>
          <w:szCs w:val="22"/>
          <w:u w:val="single"/>
        </w:rPr>
      </w:pPr>
      <w:r w:rsidRPr="005E6235">
        <w:rPr>
          <w:rFonts w:ascii="Arial" w:hAnsi="Arial" w:cs="Arial"/>
          <w:sz w:val="22"/>
          <w:szCs w:val="22"/>
          <w:u w:val="single"/>
        </w:rPr>
        <w:t>Podmínky prostorového uspořádání:</w:t>
      </w:r>
    </w:p>
    <w:p w14:paraId="5A437B83" w14:textId="77777777" w:rsidR="0032737E" w:rsidRPr="005E6235" w:rsidRDefault="0032737E" w:rsidP="0032737E">
      <w:pPr>
        <w:tabs>
          <w:tab w:val="left" w:pos="1134"/>
        </w:tabs>
        <w:ind w:left="709"/>
        <w:jc w:val="both"/>
        <w:rPr>
          <w:rFonts w:ascii="Arial" w:hAnsi="Arial" w:cs="Arial"/>
          <w:sz w:val="22"/>
          <w:szCs w:val="22"/>
        </w:rPr>
      </w:pPr>
      <w:r w:rsidRPr="005E6235">
        <w:rPr>
          <w:rFonts w:ascii="Arial" w:hAnsi="Arial" w:cs="Arial"/>
          <w:sz w:val="22"/>
          <w:szCs w:val="22"/>
        </w:rPr>
        <w:t>Respektovat charakter lokality a okolní zástavby (urbanistické řešení ploch, objemové uspořádání staveb apod.).</w:t>
      </w:r>
    </w:p>
    <w:p w14:paraId="69E6391D" w14:textId="77777777" w:rsidR="0032737E" w:rsidRPr="005E6235" w:rsidRDefault="0032737E" w:rsidP="0032737E">
      <w:pPr>
        <w:tabs>
          <w:tab w:val="left" w:pos="1134"/>
        </w:tabs>
        <w:spacing w:before="120"/>
        <w:ind w:left="709"/>
        <w:rPr>
          <w:rFonts w:ascii="Arial" w:hAnsi="Arial" w:cs="Arial"/>
          <w:sz w:val="22"/>
          <w:szCs w:val="22"/>
        </w:rPr>
      </w:pPr>
      <w:r w:rsidRPr="005E6235">
        <w:rPr>
          <w:rFonts w:ascii="Arial" w:hAnsi="Arial" w:cs="Arial"/>
          <w:sz w:val="22"/>
          <w:szCs w:val="22"/>
        </w:rPr>
        <w:t>Hlavní způsob využití:</w:t>
      </w:r>
    </w:p>
    <w:p w14:paraId="4029F649" w14:textId="77777777" w:rsidR="0032737E" w:rsidRPr="005E6235" w:rsidRDefault="0032737E" w:rsidP="00473C64">
      <w:pPr>
        <w:pStyle w:val="Zkladntextodsazen3"/>
        <w:numPr>
          <w:ilvl w:val="0"/>
          <w:numId w:val="13"/>
        </w:numPr>
        <w:tabs>
          <w:tab w:val="clear" w:pos="540"/>
          <w:tab w:val="clear" w:pos="720"/>
          <w:tab w:val="num" w:pos="1134"/>
        </w:tabs>
        <w:ind w:left="1134" w:hanging="425"/>
        <w:jc w:val="left"/>
        <w:rPr>
          <w:rFonts w:ascii="Arial" w:hAnsi="Arial" w:cs="Arial"/>
          <w:sz w:val="22"/>
          <w:szCs w:val="22"/>
        </w:rPr>
      </w:pPr>
      <w:r w:rsidRPr="005E6235">
        <w:rPr>
          <w:rFonts w:ascii="Arial" w:hAnsi="Arial" w:cs="Arial"/>
          <w:b/>
          <w:sz w:val="22"/>
          <w:szCs w:val="22"/>
        </w:rPr>
        <w:t>ZP – zeleň parková a parkově upravená – plochy</w:t>
      </w:r>
      <w:r w:rsidRPr="005E6235">
        <w:rPr>
          <w:rFonts w:ascii="Arial" w:hAnsi="Arial" w:cs="Arial"/>
          <w:sz w:val="22"/>
          <w:szCs w:val="22"/>
        </w:rPr>
        <w:t xml:space="preserve"> zeleně uvnitř zastavěného území s parkovou úpravou, parky u památkově chráněných objektů s úpravou respektující specifickou funkci plochy a režimy ochrany s plochou související (památková ochrana, prostředí nemovité kulturní památky apod.)</w:t>
      </w:r>
    </w:p>
    <w:p w14:paraId="24DA25D0" w14:textId="77777777" w:rsidR="0032737E" w:rsidRPr="005E6235" w:rsidRDefault="0032737E" w:rsidP="0032737E">
      <w:pPr>
        <w:pStyle w:val="Zkladntextodsazen3"/>
        <w:tabs>
          <w:tab w:val="left" w:pos="1134"/>
        </w:tabs>
        <w:ind w:left="709" w:firstLine="0"/>
        <w:rPr>
          <w:rFonts w:ascii="Arial" w:hAnsi="Arial" w:cs="Arial"/>
          <w:sz w:val="22"/>
          <w:szCs w:val="22"/>
        </w:rPr>
      </w:pPr>
      <w:r w:rsidRPr="005E6235">
        <w:rPr>
          <w:rFonts w:ascii="Arial" w:hAnsi="Arial" w:cs="Arial"/>
          <w:sz w:val="22"/>
          <w:szCs w:val="22"/>
        </w:rPr>
        <w:t>Přípustné využití:</w:t>
      </w:r>
    </w:p>
    <w:p w14:paraId="5FE9677D" w14:textId="77777777" w:rsidR="0032737E" w:rsidRPr="005E6235" w:rsidRDefault="0032737E" w:rsidP="00473C64">
      <w:pPr>
        <w:pStyle w:val="Zkladntextodsazen3"/>
        <w:numPr>
          <w:ilvl w:val="0"/>
          <w:numId w:val="13"/>
        </w:numPr>
        <w:tabs>
          <w:tab w:val="clear" w:pos="540"/>
          <w:tab w:val="clear" w:pos="720"/>
          <w:tab w:val="num" w:pos="1134"/>
        </w:tabs>
        <w:ind w:left="1134" w:hanging="425"/>
        <w:jc w:val="left"/>
        <w:rPr>
          <w:rFonts w:ascii="Arial" w:hAnsi="Arial" w:cs="Arial"/>
          <w:sz w:val="22"/>
          <w:szCs w:val="22"/>
        </w:rPr>
      </w:pPr>
      <w:r w:rsidRPr="005E6235">
        <w:rPr>
          <w:rFonts w:ascii="Arial" w:hAnsi="Arial" w:cs="Arial"/>
          <w:sz w:val="22"/>
          <w:szCs w:val="22"/>
        </w:rPr>
        <w:t xml:space="preserve">upravené parkové vegetační porosty, pěšiny a cesty pro pěší s potřebným </w:t>
      </w:r>
      <w:r w:rsidRPr="00473C64">
        <w:rPr>
          <w:rFonts w:ascii="Arial" w:hAnsi="Arial" w:cs="Arial"/>
          <w:bCs w:val="0"/>
          <w:sz w:val="22"/>
          <w:szCs w:val="22"/>
        </w:rPr>
        <w:t>mobiliářem</w:t>
      </w:r>
      <w:r w:rsidRPr="005E6235">
        <w:rPr>
          <w:rFonts w:ascii="Arial" w:hAnsi="Arial" w:cs="Arial"/>
          <w:sz w:val="22"/>
          <w:szCs w:val="22"/>
        </w:rPr>
        <w:t xml:space="preserve"> (lavičky, pítka apod.), přírodní a upravené vodní plochy a toky, které svým charakterem odpovídají funkci plochy</w:t>
      </w:r>
    </w:p>
    <w:p w14:paraId="183418D4" w14:textId="77777777" w:rsidR="0032737E" w:rsidRPr="005E6235" w:rsidRDefault="0032737E" w:rsidP="0032737E">
      <w:pPr>
        <w:tabs>
          <w:tab w:val="left" w:pos="1134"/>
        </w:tabs>
        <w:ind w:left="709"/>
        <w:jc w:val="both"/>
        <w:rPr>
          <w:rFonts w:ascii="Arial" w:hAnsi="Arial" w:cs="Arial"/>
          <w:sz w:val="22"/>
          <w:szCs w:val="22"/>
        </w:rPr>
      </w:pPr>
      <w:r w:rsidRPr="005E6235">
        <w:rPr>
          <w:rFonts w:ascii="Arial" w:hAnsi="Arial" w:cs="Arial"/>
          <w:sz w:val="22"/>
          <w:szCs w:val="22"/>
        </w:rPr>
        <w:t>Podmíněně přípustné využití – pokud neohrožuje funkci plochy, jednotlivé prvky vzrostlé zeleně a jejich stanovištní podmínky:</w:t>
      </w:r>
    </w:p>
    <w:p w14:paraId="21A93E81" w14:textId="77777777" w:rsidR="0032737E" w:rsidRPr="005E6235" w:rsidRDefault="0032737E" w:rsidP="00473C64">
      <w:pPr>
        <w:pStyle w:val="Zkladntextodsazen3"/>
        <w:numPr>
          <w:ilvl w:val="0"/>
          <w:numId w:val="13"/>
        </w:numPr>
        <w:tabs>
          <w:tab w:val="clear" w:pos="540"/>
          <w:tab w:val="clear" w:pos="720"/>
          <w:tab w:val="num" w:pos="1134"/>
        </w:tabs>
        <w:ind w:left="1134" w:hanging="425"/>
        <w:jc w:val="left"/>
        <w:rPr>
          <w:rFonts w:ascii="Arial" w:hAnsi="Arial" w:cs="Arial"/>
          <w:sz w:val="22"/>
          <w:szCs w:val="22"/>
        </w:rPr>
      </w:pPr>
      <w:r w:rsidRPr="005E6235">
        <w:rPr>
          <w:rFonts w:ascii="Arial" w:hAnsi="Arial" w:cs="Arial"/>
          <w:sz w:val="22"/>
          <w:szCs w:val="22"/>
        </w:rPr>
        <w:t xml:space="preserve">drobné stavby, zařízení a úpravy ploch, které svým charakterem odpovídají </w:t>
      </w:r>
      <w:r w:rsidRPr="00473C64">
        <w:rPr>
          <w:rFonts w:ascii="Arial" w:hAnsi="Arial" w:cs="Arial"/>
          <w:bCs w:val="0"/>
          <w:sz w:val="22"/>
          <w:szCs w:val="22"/>
        </w:rPr>
        <w:t>způsobu</w:t>
      </w:r>
      <w:r w:rsidRPr="005E6235">
        <w:rPr>
          <w:rFonts w:ascii="Arial" w:hAnsi="Arial" w:cs="Arial"/>
          <w:sz w:val="22"/>
          <w:szCs w:val="22"/>
        </w:rPr>
        <w:t xml:space="preserve"> využívání ploch a mají doplňkovou funkci např. altánky, pomníky, dopravní a technická infrastruktura, plochy a zařízení k adaptaci sídla na klimatickou změnu</w:t>
      </w:r>
    </w:p>
    <w:p w14:paraId="74CFAB42" w14:textId="77777777" w:rsidR="0032737E" w:rsidRPr="005E6235" w:rsidRDefault="0032737E" w:rsidP="0032737E">
      <w:pPr>
        <w:pStyle w:val="Zkladntextodsazen3"/>
        <w:tabs>
          <w:tab w:val="left" w:pos="1134"/>
        </w:tabs>
        <w:ind w:left="709" w:firstLine="0"/>
        <w:rPr>
          <w:rFonts w:ascii="Arial" w:hAnsi="Arial" w:cs="Arial"/>
          <w:sz w:val="22"/>
          <w:szCs w:val="22"/>
        </w:rPr>
      </w:pPr>
      <w:r w:rsidRPr="005E6235">
        <w:rPr>
          <w:rFonts w:ascii="Arial" w:hAnsi="Arial" w:cs="Arial"/>
          <w:sz w:val="22"/>
          <w:szCs w:val="22"/>
        </w:rPr>
        <w:t>Nepřípustné využití:</w:t>
      </w:r>
    </w:p>
    <w:p w14:paraId="5DE9FF5B" w14:textId="77777777" w:rsidR="0032737E" w:rsidRPr="001B3BCC" w:rsidRDefault="0032737E" w:rsidP="00473C64">
      <w:pPr>
        <w:pStyle w:val="Zkladntextodsazen3"/>
        <w:numPr>
          <w:ilvl w:val="0"/>
          <w:numId w:val="13"/>
        </w:numPr>
        <w:tabs>
          <w:tab w:val="clear" w:pos="540"/>
          <w:tab w:val="clear" w:pos="720"/>
          <w:tab w:val="num" w:pos="1134"/>
        </w:tabs>
        <w:ind w:left="1134" w:hanging="425"/>
        <w:jc w:val="left"/>
        <w:rPr>
          <w:rFonts w:ascii="Arial" w:hAnsi="Arial" w:cs="Arial"/>
          <w:sz w:val="22"/>
          <w:szCs w:val="22"/>
          <w:u w:val="single"/>
        </w:rPr>
      </w:pPr>
      <w:r w:rsidRPr="005E6235">
        <w:rPr>
          <w:rFonts w:ascii="Arial" w:hAnsi="Arial" w:cs="Arial"/>
          <w:sz w:val="22"/>
          <w:szCs w:val="22"/>
        </w:rPr>
        <w:t>umisťování objektů a činností neslučitelných s funkcí parkové zeleně, funkcí zhoršujících kvalitu prostředí, činnosti škodlivé nebo ohrožující zeleň a jednotlivé prvky výsadby (odstavování a parkování motorových vozidel, nevhodná výstavba a zpevňování ploch, terénní úpravy, výkopy, odvodňování, chemizace apod.), fotovoltaická zařízení</w:t>
      </w:r>
      <w:r w:rsidRPr="001B3BCC">
        <w:rPr>
          <w:rFonts w:ascii="Arial" w:hAnsi="Arial" w:cs="Arial"/>
          <w:sz w:val="22"/>
          <w:szCs w:val="22"/>
          <w:u w:val="single"/>
        </w:rPr>
        <w:t xml:space="preserve"> </w:t>
      </w:r>
    </w:p>
    <w:p w14:paraId="74F633FA" w14:textId="77777777" w:rsidR="0032737E" w:rsidRPr="00E56F54" w:rsidRDefault="0032737E" w:rsidP="0032737E">
      <w:pPr>
        <w:widowControl w:val="0"/>
        <w:tabs>
          <w:tab w:val="left" w:pos="1134"/>
        </w:tabs>
        <w:spacing w:before="120"/>
        <w:ind w:left="709"/>
        <w:jc w:val="both"/>
        <w:rPr>
          <w:rFonts w:ascii="Arial" w:hAnsi="Arial" w:cs="Arial"/>
          <w:sz w:val="22"/>
          <w:szCs w:val="22"/>
          <w:u w:val="single"/>
        </w:rPr>
      </w:pPr>
      <w:r w:rsidRPr="00E56F54">
        <w:rPr>
          <w:rFonts w:ascii="Arial" w:hAnsi="Arial" w:cs="Arial"/>
          <w:sz w:val="22"/>
          <w:szCs w:val="22"/>
          <w:u w:val="single"/>
        </w:rPr>
        <w:t>Podmínky prostorového uspořádání:</w:t>
      </w:r>
    </w:p>
    <w:p w14:paraId="2434E992" w14:textId="77777777" w:rsidR="0032737E" w:rsidRPr="00E56F54" w:rsidRDefault="0032737E" w:rsidP="0032737E">
      <w:pPr>
        <w:widowControl w:val="0"/>
        <w:tabs>
          <w:tab w:val="left" w:pos="1134"/>
        </w:tabs>
        <w:ind w:left="709"/>
        <w:jc w:val="both"/>
        <w:rPr>
          <w:rFonts w:ascii="Arial" w:hAnsi="Arial" w:cs="Arial"/>
          <w:sz w:val="22"/>
          <w:szCs w:val="22"/>
          <w:u w:val="single"/>
        </w:rPr>
      </w:pPr>
      <w:r w:rsidRPr="00E56F54">
        <w:rPr>
          <w:rFonts w:ascii="Arial" w:hAnsi="Arial" w:cs="Arial"/>
          <w:sz w:val="22"/>
          <w:szCs w:val="22"/>
        </w:rPr>
        <w:t>Respektovat charakter dané lokality.</w:t>
      </w:r>
    </w:p>
    <w:p w14:paraId="1CF1414F" w14:textId="77777777" w:rsidR="0032737E" w:rsidRPr="00E56F54" w:rsidRDefault="0032737E" w:rsidP="0032737E">
      <w:pPr>
        <w:tabs>
          <w:tab w:val="left" w:pos="1134"/>
          <w:tab w:val="left" w:pos="3268"/>
        </w:tabs>
        <w:ind w:left="709"/>
        <w:jc w:val="both"/>
        <w:rPr>
          <w:rFonts w:ascii="Arial" w:hAnsi="Arial" w:cs="Arial"/>
          <w:sz w:val="22"/>
          <w:szCs w:val="22"/>
        </w:rPr>
      </w:pPr>
    </w:p>
    <w:p w14:paraId="62F80850" w14:textId="77777777" w:rsidR="00114AA9" w:rsidRDefault="00114AA9" w:rsidP="0032737E">
      <w:pPr>
        <w:tabs>
          <w:tab w:val="left" w:pos="1134"/>
          <w:tab w:val="left" w:pos="3268"/>
        </w:tabs>
        <w:ind w:left="709"/>
        <w:jc w:val="both"/>
        <w:rPr>
          <w:rFonts w:ascii="Arial" w:hAnsi="Arial" w:cs="Arial"/>
          <w:sz w:val="22"/>
          <w:szCs w:val="22"/>
        </w:rPr>
      </w:pPr>
    </w:p>
    <w:p w14:paraId="7042F732" w14:textId="77777777" w:rsidR="00114AA9" w:rsidRDefault="00114AA9" w:rsidP="0032737E">
      <w:pPr>
        <w:tabs>
          <w:tab w:val="left" w:pos="1134"/>
          <w:tab w:val="left" w:pos="3268"/>
        </w:tabs>
        <w:ind w:left="709"/>
        <w:jc w:val="both"/>
        <w:rPr>
          <w:rFonts w:ascii="Arial" w:hAnsi="Arial" w:cs="Arial"/>
          <w:sz w:val="22"/>
          <w:szCs w:val="22"/>
        </w:rPr>
      </w:pPr>
    </w:p>
    <w:p w14:paraId="6E63412C" w14:textId="6063D082" w:rsidR="0032737E" w:rsidRPr="00E56F54" w:rsidRDefault="0032737E" w:rsidP="0032737E">
      <w:pPr>
        <w:tabs>
          <w:tab w:val="left" w:pos="1134"/>
          <w:tab w:val="left" w:pos="3268"/>
        </w:tabs>
        <w:ind w:left="709"/>
        <w:jc w:val="both"/>
        <w:rPr>
          <w:rFonts w:ascii="Arial" w:hAnsi="Arial" w:cs="Arial"/>
          <w:sz w:val="22"/>
          <w:szCs w:val="22"/>
        </w:rPr>
      </w:pPr>
      <w:r w:rsidRPr="00E56F54">
        <w:rPr>
          <w:rFonts w:ascii="Arial" w:hAnsi="Arial" w:cs="Arial"/>
          <w:sz w:val="22"/>
          <w:szCs w:val="22"/>
        </w:rPr>
        <w:t>Hlavní způsob využití:</w:t>
      </w:r>
    </w:p>
    <w:p w14:paraId="70C82E24" w14:textId="77777777" w:rsidR="0032737E" w:rsidRPr="00E56F54" w:rsidRDefault="0032737E" w:rsidP="00473C64">
      <w:pPr>
        <w:pStyle w:val="Zkladntextodsazen3"/>
        <w:numPr>
          <w:ilvl w:val="0"/>
          <w:numId w:val="13"/>
        </w:numPr>
        <w:tabs>
          <w:tab w:val="clear" w:pos="540"/>
          <w:tab w:val="clear" w:pos="720"/>
          <w:tab w:val="num" w:pos="1134"/>
        </w:tabs>
        <w:ind w:left="1134" w:hanging="425"/>
        <w:jc w:val="left"/>
        <w:rPr>
          <w:rFonts w:ascii="Arial" w:hAnsi="Arial" w:cs="Arial"/>
          <w:sz w:val="22"/>
          <w:szCs w:val="22"/>
        </w:rPr>
      </w:pPr>
      <w:r w:rsidRPr="00E56F54">
        <w:rPr>
          <w:rFonts w:ascii="Arial" w:hAnsi="Arial" w:cs="Arial"/>
          <w:b/>
          <w:sz w:val="22"/>
          <w:szCs w:val="22"/>
        </w:rPr>
        <w:t>ZZ – zeleň zahradní a sadová</w:t>
      </w:r>
      <w:r w:rsidRPr="00E56F54">
        <w:rPr>
          <w:rFonts w:ascii="Arial" w:hAnsi="Arial" w:cs="Arial"/>
          <w:sz w:val="22"/>
          <w:szCs w:val="22"/>
        </w:rPr>
        <w:t xml:space="preserve"> – plochy zeleně související převážně s plochami bydlení, mohou být kromě užitkové funkce určeny rovněž k nerušícím formám individuální rekreace. </w:t>
      </w:r>
    </w:p>
    <w:p w14:paraId="4A9F1057" w14:textId="77777777" w:rsidR="0032737E" w:rsidRPr="00E56F54" w:rsidRDefault="0032737E" w:rsidP="0032737E">
      <w:pPr>
        <w:pStyle w:val="Zkladntextodsazen3"/>
        <w:tabs>
          <w:tab w:val="left" w:pos="1134"/>
        </w:tabs>
        <w:ind w:left="709" w:firstLine="0"/>
        <w:rPr>
          <w:rFonts w:ascii="Arial" w:hAnsi="Arial" w:cs="Arial"/>
          <w:sz w:val="22"/>
          <w:szCs w:val="22"/>
        </w:rPr>
      </w:pPr>
      <w:r w:rsidRPr="00E56F54">
        <w:rPr>
          <w:rFonts w:ascii="Arial" w:hAnsi="Arial" w:cs="Arial"/>
          <w:sz w:val="22"/>
          <w:szCs w:val="22"/>
        </w:rPr>
        <w:t>Přípustné využití:</w:t>
      </w:r>
    </w:p>
    <w:p w14:paraId="5342BDC9" w14:textId="77777777" w:rsidR="0032737E" w:rsidRPr="00E56F54" w:rsidRDefault="0032737E" w:rsidP="0032737E">
      <w:pPr>
        <w:pStyle w:val="Zkladntextodsazen3"/>
        <w:numPr>
          <w:ilvl w:val="0"/>
          <w:numId w:val="13"/>
        </w:numPr>
        <w:tabs>
          <w:tab w:val="clear" w:pos="540"/>
          <w:tab w:val="left" w:pos="1134"/>
        </w:tabs>
        <w:ind w:left="709" w:firstLine="0"/>
        <w:rPr>
          <w:rFonts w:ascii="Arial" w:hAnsi="Arial" w:cs="Arial"/>
          <w:sz w:val="22"/>
          <w:szCs w:val="22"/>
        </w:rPr>
      </w:pPr>
      <w:r w:rsidRPr="00E56F54">
        <w:rPr>
          <w:rFonts w:ascii="Arial" w:hAnsi="Arial" w:cs="Arial"/>
          <w:sz w:val="22"/>
          <w:szCs w:val="22"/>
        </w:rPr>
        <w:t>pozemky zahrad, sady, s možným oplocením</w:t>
      </w:r>
    </w:p>
    <w:p w14:paraId="42779C3D" w14:textId="77777777" w:rsidR="0032737E" w:rsidRPr="00E56F54" w:rsidRDefault="0032737E" w:rsidP="0032737E">
      <w:pPr>
        <w:pStyle w:val="Zkladntextodsazen3"/>
        <w:numPr>
          <w:ilvl w:val="0"/>
          <w:numId w:val="13"/>
        </w:numPr>
        <w:tabs>
          <w:tab w:val="clear" w:pos="540"/>
          <w:tab w:val="left" w:pos="1134"/>
        </w:tabs>
        <w:ind w:left="709" w:firstLine="0"/>
        <w:rPr>
          <w:rFonts w:ascii="Arial" w:hAnsi="Arial" w:cs="Arial"/>
          <w:sz w:val="22"/>
          <w:szCs w:val="22"/>
        </w:rPr>
      </w:pPr>
      <w:r w:rsidRPr="00E56F54">
        <w:rPr>
          <w:rFonts w:ascii="Arial" w:hAnsi="Arial" w:cs="Arial"/>
          <w:sz w:val="22"/>
          <w:szCs w:val="22"/>
        </w:rPr>
        <w:t>vegetační úpravy, které svým charakterem odpovídají funkci plochy,</w:t>
      </w:r>
    </w:p>
    <w:p w14:paraId="01B1B04C" w14:textId="77777777" w:rsidR="0032737E" w:rsidRPr="00E56F54" w:rsidRDefault="0032737E" w:rsidP="00473C64">
      <w:pPr>
        <w:pStyle w:val="Zkladntextodsazen3"/>
        <w:numPr>
          <w:ilvl w:val="0"/>
          <w:numId w:val="13"/>
        </w:numPr>
        <w:tabs>
          <w:tab w:val="clear" w:pos="540"/>
          <w:tab w:val="clear" w:pos="720"/>
          <w:tab w:val="num" w:pos="1134"/>
        </w:tabs>
        <w:ind w:left="1134" w:hanging="425"/>
        <w:jc w:val="left"/>
        <w:rPr>
          <w:rFonts w:ascii="Arial" w:hAnsi="Arial" w:cs="Arial"/>
          <w:sz w:val="22"/>
          <w:szCs w:val="22"/>
        </w:rPr>
      </w:pPr>
      <w:r w:rsidRPr="00E56F54">
        <w:rPr>
          <w:rFonts w:ascii="Arial" w:hAnsi="Arial" w:cs="Arial"/>
          <w:sz w:val="22"/>
          <w:szCs w:val="22"/>
        </w:rPr>
        <w:t xml:space="preserve">vodní plochy, stavby a opatření vodohospodářského charakteru, krajinářské, revitalizační aj. úpravy. </w:t>
      </w:r>
    </w:p>
    <w:p w14:paraId="18C508D0" w14:textId="77777777" w:rsidR="0032737E" w:rsidRPr="00E56F54" w:rsidRDefault="0032737E" w:rsidP="0032737E">
      <w:pPr>
        <w:pStyle w:val="Zkladntextodsazen3"/>
        <w:tabs>
          <w:tab w:val="left" w:pos="1134"/>
        </w:tabs>
        <w:ind w:left="709" w:firstLine="0"/>
        <w:rPr>
          <w:rFonts w:ascii="Arial" w:hAnsi="Arial" w:cs="Arial"/>
          <w:sz w:val="22"/>
          <w:szCs w:val="22"/>
        </w:rPr>
      </w:pPr>
      <w:r w:rsidRPr="00E56F54">
        <w:rPr>
          <w:rFonts w:ascii="Arial" w:hAnsi="Arial" w:cs="Arial"/>
          <w:sz w:val="22"/>
          <w:szCs w:val="22"/>
        </w:rPr>
        <w:t>Podmíněně přípustné využití: nerušící stavby a zařízení, které svým charakterem odpovídají způsobu využívání ploch a další využití, pokud nedojde narušení funkce plochy a nejsou v rozporu se ochrannými režimy (ochranná a bezpečnostní pásma inženýrských sítí apod.):</w:t>
      </w:r>
    </w:p>
    <w:p w14:paraId="59EFC5B1" w14:textId="77777777" w:rsidR="0032737E" w:rsidRPr="00E56F54" w:rsidRDefault="0032737E" w:rsidP="00473C64">
      <w:pPr>
        <w:pStyle w:val="Zkladntextodsazen3"/>
        <w:numPr>
          <w:ilvl w:val="0"/>
          <w:numId w:val="13"/>
        </w:numPr>
        <w:tabs>
          <w:tab w:val="clear" w:pos="540"/>
          <w:tab w:val="clear" w:pos="720"/>
          <w:tab w:val="num" w:pos="1134"/>
        </w:tabs>
        <w:ind w:left="1134" w:hanging="425"/>
        <w:jc w:val="left"/>
        <w:rPr>
          <w:rFonts w:ascii="Arial" w:hAnsi="Arial" w:cs="Arial"/>
          <w:sz w:val="22"/>
          <w:szCs w:val="22"/>
        </w:rPr>
      </w:pPr>
      <w:r w:rsidRPr="00473C64">
        <w:rPr>
          <w:rFonts w:ascii="Arial" w:hAnsi="Arial" w:cs="Arial"/>
          <w:bCs w:val="0"/>
          <w:sz w:val="22"/>
          <w:szCs w:val="22"/>
        </w:rPr>
        <w:t>drobné</w:t>
      </w:r>
      <w:r w:rsidRPr="00E56F54">
        <w:rPr>
          <w:rFonts w:ascii="Arial" w:hAnsi="Arial" w:cs="Arial"/>
          <w:sz w:val="22"/>
          <w:szCs w:val="22"/>
        </w:rPr>
        <w:t xml:space="preserve"> stavby a zařízení pro obhospodařování plochy a nerušící rekreační aktivity např. altánky, přístřešky, soukromé objekty pro volnočasové aktivity apod.</w:t>
      </w:r>
    </w:p>
    <w:p w14:paraId="5E7FF5A2" w14:textId="77777777" w:rsidR="0032737E" w:rsidRPr="00E56F54" w:rsidRDefault="0032737E" w:rsidP="00473C64">
      <w:pPr>
        <w:pStyle w:val="Zkladntextodsazen3"/>
        <w:numPr>
          <w:ilvl w:val="0"/>
          <w:numId w:val="13"/>
        </w:numPr>
        <w:tabs>
          <w:tab w:val="clear" w:pos="540"/>
          <w:tab w:val="clear" w:pos="720"/>
          <w:tab w:val="num" w:pos="1134"/>
        </w:tabs>
        <w:ind w:left="1134" w:hanging="425"/>
        <w:jc w:val="left"/>
        <w:rPr>
          <w:rFonts w:ascii="Arial" w:hAnsi="Arial" w:cs="Arial"/>
          <w:sz w:val="22"/>
          <w:szCs w:val="22"/>
        </w:rPr>
      </w:pPr>
      <w:r w:rsidRPr="00E56F54">
        <w:rPr>
          <w:rFonts w:ascii="Arial" w:hAnsi="Arial" w:cs="Arial"/>
          <w:sz w:val="22"/>
          <w:szCs w:val="22"/>
        </w:rPr>
        <w:t xml:space="preserve">terénní úpravy nezhoršující odtokové poměry v území, technická a dopravní infrastruktura </w:t>
      </w:r>
    </w:p>
    <w:p w14:paraId="6DFF3BFD" w14:textId="77777777" w:rsidR="0032737E" w:rsidRPr="00E56F54" w:rsidRDefault="0032737E" w:rsidP="0032737E">
      <w:pPr>
        <w:pStyle w:val="TABULKA"/>
        <w:keepNext w:val="0"/>
        <w:keepLines w:val="0"/>
        <w:tabs>
          <w:tab w:val="left" w:pos="1134"/>
        </w:tabs>
        <w:ind w:left="709"/>
        <w:rPr>
          <w:rFonts w:cs="Arial"/>
          <w:sz w:val="22"/>
          <w:szCs w:val="22"/>
        </w:rPr>
      </w:pPr>
      <w:r w:rsidRPr="00E56F54">
        <w:rPr>
          <w:rFonts w:cs="Arial"/>
          <w:sz w:val="22"/>
          <w:szCs w:val="22"/>
        </w:rPr>
        <w:t>Nepřípustné využití:</w:t>
      </w:r>
    </w:p>
    <w:p w14:paraId="73AD4794" w14:textId="77777777" w:rsidR="0032737E" w:rsidRPr="00E56F54" w:rsidRDefault="0032737E" w:rsidP="00473C64">
      <w:pPr>
        <w:pStyle w:val="Zkladntextodsazen3"/>
        <w:numPr>
          <w:ilvl w:val="0"/>
          <w:numId w:val="13"/>
        </w:numPr>
        <w:tabs>
          <w:tab w:val="clear" w:pos="540"/>
          <w:tab w:val="clear" w:pos="720"/>
          <w:tab w:val="num" w:pos="1134"/>
        </w:tabs>
        <w:ind w:left="1134" w:hanging="425"/>
        <w:jc w:val="left"/>
        <w:rPr>
          <w:rFonts w:ascii="Arial" w:hAnsi="Arial" w:cs="Arial"/>
          <w:sz w:val="22"/>
          <w:szCs w:val="22"/>
        </w:rPr>
      </w:pPr>
      <w:r w:rsidRPr="00E56F54">
        <w:rPr>
          <w:rFonts w:ascii="Arial" w:hAnsi="Arial" w:cs="Arial"/>
          <w:sz w:val="22"/>
          <w:szCs w:val="22"/>
        </w:rPr>
        <w:t>umisťování staveb, zařízení a činností, narušujících ostatní funkce na vymezené ploše a v navazujícím území, ohrožující chráněné zájmy v území a v rozporu se stanovenými podmínkami ochranných pásem, záplavového území apod., fotovoltaická zařízení</w:t>
      </w:r>
    </w:p>
    <w:p w14:paraId="599FDD8B" w14:textId="257CC796" w:rsidR="0032737E" w:rsidRPr="00E56F54" w:rsidRDefault="0032737E" w:rsidP="0032737E">
      <w:pPr>
        <w:tabs>
          <w:tab w:val="left" w:pos="1134"/>
        </w:tabs>
        <w:spacing w:before="120"/>
        <w:ind w:left="709"/>
        <w:jc w:val="both"/>
        <w:rPr>
          <w:rFonts w:ascii="Arial" w:hAnsi="Arial" w:cs="Arial"/>
          <w:sz w:val="22"/>
          <w:szCs w:val="22"/>
          <w:u w:val="single"/>
        </w:rPr>
      </w:pPr>
      <w:r w:rsidRPr="00E56F54">
        <w:rPr>
          <w:rFonts w:ascii="Arial" w:hAnsi="Arial" w:cs="Arial"/>
          <w:sz w:val="22"/>
          <w:szCs w:val="22"/>
          <w:u w:val="single"/>
        </w:rPr>
        <w:t>Podmínky prostorového uspořádání:</w:t>
      </w:r>
    </w:p>
    <w:p w14:paraId="6503032C" w14:textId="77777777" w:rsidR="0032737E" w:rsidRPr="00E56F54" w:rsidRDefault="0032737E" w:rsidP="0032737E">
      <w:pPr>
        <w:tabs>
          <w:tab w:val="left" w:pos="1134"/>
        </w:tabs>
        <w:autoSpaceDE w:val="0"/>
        <w:autoSpaceDN w:val="0"/>
        <w:adjustRightInd w:val="0"/>
        <w:ind w:left="709"/>
        <w:rPr>
          <w:rFonts w:ascii="Arial" w:hAnsi="Arial" w:cs="Arial"/>
          <w:b/>
          <w:bCs/>
          <w:sz w:val="22"/>
          <w:szCs w:val="22"/>
          <w:u w:val="single"/>
        </w:rPr>
      </w:pPr>
      <w:r w:rsidRPr="00E56F54">
        <w:rPr>
          <w:rFonts w:ascii="Arial" w:hAnsi="Arial" w:cs="Arial"/>
          <w:sz w:val="22"/>
          <w:szCs w:val="22"/>
        </w:rPr>
        <w:t>Respektovat podmínky umístění plochy, využití nesmí rušit nebo negativně ovlivňovat navazující území (např. zastíněním) ani narušovat obraz obce nebo dané lokality.</w:t>
      </w:r>
    </w:p>
    <w:p w14:paraId="3F9D9B7B" w14:textId="77777777" w:rsidR="0032737E" w:rsidRPr="00E56F54" w:rsidRDefault="0032737E" w:rsidP="0032737E">
      <w:pPr>
        <w:tabs>
          <w:tab w:val="left" w:pos="1134"/>
        </w:tabs>
        <w:autoSpaceDE w:val="0"/>
        <w:autoSpaceDN w:val="0"/>
        <w:adjustRightInd w:val="0"/>
        <w:ind w:left="709"/>
        <w:rPr>
          <w:rFonts w:ascii="Arial" w:hAnsi="Arial" w:cs="Arial"/>
          <w:b/>
          <w:bCs/>
          <w:sz w:val="22"/>
          <w:szCs w:val="22"/>
          <w:u w:val="single"/>
        </w:rPr>
      </w:pPr>
    </w:p>
    <w:p w14:paraId="1C629820" w14:textId="77777777" w:rsidR="0032737E" w:rsidRPr="00E56F54" w:rsidRDefault="0032737E" w:rsidP="0032737E">
      <w:pPr>
        <w:tabs>
          <w:tab w:val="left" w:pos="1134"/>
        </w:tabs>
        <w:autoSpaceDE w:val="0"/>
        <w:autoSpaceDN w:val="0"/>
        <w:adjustRightInd w:val="0"/>
        <w:ind w:left="709"/>
        <w:rPr>
          <w:rFonts w:ascii="Arial" w:hAnsi="Arial" w:cs="Arial"/>
          <w:b/>
          <w:bCs/>
          <w:sz w:val="22"/>
          <w:szCs w:val="22"/>
          <w:u w:val="single"/>
        </w:rPr>
      </w:pPr>
      <w:r w:rsidRPr="00E56F54">
        <w:rPr>
          <w:rFonts w:ascii="Arial" w:hAnsi="Arial" w:cs="Arial"/>
          <w:b/>
          <w:bCs/>
          <w:sz w:val="22"/>
          <w:szCs w:val="22"/>
          <w:u w:val="single"/>
        </w:rPr>
        <w:t>PLOCHY SMÍŠENÉ OBYTNÉ</w:t>
      </w:r>
    </w:p>
    <w:p w14:paraId="0D72C052" w14:textId="77777777" w:rsidR="0032737E" w:rsidRPr="00E56F54" w:rsidRDefault="0032737E" w:rsidP="0032737E">
      <w:pPr>
        <w:tabs>
          <w:tab w:val="left" w:pos="1134"/>
        </w:tabs>
        <w:autoSpaceDE w:val="0"/>
        <w:autoSpaceDN w:val="0"/>
        <w:adjustRightInd w:val="0"/>
        <w:ind w:left="709"/>
        <w:rPr>
          <w:rFonts w:ascii="Arial" w:hAnsi="Arial" w:cs="Arial"/>
          <w:sz w:val="22"/>
          <w:szCs w:val="22"/>
        </w:rPr>
      </w:pPr>
      <w:r w:rsidRPr="00E56F54">
        <w:rPr>
          <w:rFonts w:ascii="Arial" w:hAnsi="Arial" w:cs="Arial"/>
          <w:sz w:val="22"/>
          <w:szCs w:val="22"/>
        </w:rPr>
        <w:t>Plochy pro smíšení využití zejména pro bydlení a občanské vybavení s možností umístění jiných staveb a zařízení, nesnižujících kvalitu prostředí ve svém okolí. Zahrnují také pozemky veřejných prostranství a zeleně a dále pozemky související dopravní a technické infrastruktury.</w:t>
      </w:r>
    </w:p>
    <w:p w14:paraId="0648C237" w14:textId="77777777" w:rsidR="0032737E" w:rsidRPr="00E56F54" w:rsidRDefault="0032737E" w:rsidP="0032737E">
      <w:pPr>
        <w:pStyle w:val="Zkladntextodsazen3"/>
        <w:tabs>
          <w:tab w:val="left" w:pos="1134"/>
        </w:tabs>
        <w:ind w:left="709" w:firstLine="0"/>
        <w:rPr>
          <w:rFonts w:ascii="Arial" w:hAnsi="Arial" w:cs="Arial"/>
          <w:sz w:val="22"/>
          <w:szCs w:val="22"/>
        </w:rPr>
      </w:pPr>
      <w:r w:rsidRPr="00E56F54">
        <w:rPr>
          <w:rFonts w:ascii="Arial" w:hAnsi="Arial" w:cs="Arial"/>
          <w:sz w:val="22"/>
          <w:szCs w:val="22"/>
        </w:rPr>
        <w:t>Hlavní způsob využití:</w:t>
      </w:r>
    </w:p>
    <w:p w14:paraId="304F62D7" w14:textId="77777777" w:rsidR="0032737E" w:rsidRPr="00E56F54" w:rsidRDefault="0032737E" w:rsidP="0032737E">
      <w:pPr>
        <w:pStyle w:val="Zkladntextodsazen3"/>
        <w:numPr>
          <w:ilvl w:val="0"/>
          <w:numId w:val="13"/>
        </w:numPr>
        <w:tabs>
          <w:tab w:val="clear" w:pos="540"/>
          <w:tab w:val="left" w:pos="1134"/>
        </w:tabs>
        <w:ind w:left="709" w:firstLine="0"/>
        <w:jc w:val="left"/>
        <w:rPr>
          <w:rFonts w:ascii="Arial" w:hAnsi="Arial" w:cs="Arial"/>
          <w:b/>
          <w:bCs w:val="0"/>
          <w:sz w:val="22"/>
          <w:szCs w:val="22"/>
        </w:rPr>
      </w:pPr>
      <w:r w:rsidRPr="00E56F54">
        <w:rPr>
          <w:rFonts w:ascii="Arial" w:hAnsi="Arial" w:cs="Arial"/>
          <w:b/>
          <w:bCs w:val="0"/>
          <w:sz w:val="22"/>
          <w:szCs w:val="22"/>
        </w:rPr>
        <w:t xml:space="preserve">SV – smíšené obytné venkovské – </w:t>
      </w:r>
      <w:r w:rsidRPr="00E56F54">
        <w:rPr>
          <w:rFonts w:ascii="Arial" w:hAnsi="Arial" w:cs="Arial"/>
          <w:sz w:val="22"/>
          <w:szCs w:val="22"/>
        </w:rPr>
        <w:t>smíšené</w:t>
      </w:r>
      <w:r w:rsidRPr="00E56F54">
        <w:rPr>
          <w:rFonts w:ascii="Arial" w:hAnsi="Arial" w:cs="Arial"/>
          <w:b/>
          <w:bCs w:val="0"/>
          <w:sz w:val="22"/>
          <w:szCs w:val="22"/>
        </w:rPr>
        <w:t xml:space="preserve"> </w:t>
      </w:r>
      <w:r w:rsidRPr="00E56F54">
        <w:rPr>
          <w:rFonts w:ascii="Arial" w:hAnsi="Arial" w:cs="Arial"/>
          <w:sz w:val="22"/>
          <w:szCs w:val="22"/>
        </w:rPr>
        <w:t>plochy</w:t>
      </w:r>
      <w:r w:rsidRPr="00E56F54">
        <w:rPr>
          <w:rFonts w:ascii="Arial" w:hAnsi="Arial" w:cs="Arial"/>
          <w:bCs w:val="0"/>
          <w:sz w:val="22"/>
          <w:szCs w:val="22"/>
        </w:rPr>
        <w:t xml:space="preserve"> bydlení a dalších aktivit obvyklých ve venkovském prostředí</w:t>
      </w:r>
    </w:p>
    <w:p w14:paraId="708FA80C" w14:textId="77777777" w:rsidR="0032737E" w:rsidRPr="00E56F54" w:rsidRDefault="0032737E" w:rsidP="0032737E">
      <w:pPr>
        <w:pStyle w:val="Zkladntextodsazen3"/>
        <w:tabs>
          <w:tab w:val="left" w:pos="1134"/>
        </w:tabs>
        <w:ind w:left="709" w:firstLine="0"/>
        <w:rPr>
          <w:rFonts w:ascii="Arial" w:hAnsi="Arial" w:cs="Arial"/>
          <w:sz w:val="22"/>
          <w:szCs w:val="22"/>
        </w:rPr>
      </w:pPr>
      <w:r w:rsidRPr="00E56F54">
        <w:rPr>
          <w:rFonts w:ascii="Arial" w:hAnsi="Arial" w:cs="Arial"/>
          <w:sz w:val="22"/>
          <w:szCs w:val="22"/>
        </w:rPr>
        <w:t>Přípustné využití:</w:t>
      </w:r>
    </w:p>
    <w:p w14:paraId="522EBB4F" w14:textId="77777777" w:rsidR="0032737E" w:rsidRPr="00E56F54" w:rsidRDefault="0032737E" w:rsidP="0032737E">
      <w:pPr>
        <w:pStyle w:val="Zkladntextodsazen3"/>
        <w:numPr>
          <w:ilvl w:val="0"/>
          <w:numId w:val="13"/>
        </w:numPr>
        <w:tabs>
          <w:tab w:val="clear" w:pos="540"/>
          <w:tab w:val="left" w:pos="1134"/>
        </w:tabs>
        <w:ind w:left="709" w:firstLine="0"/>
        <w:jc w:val="left"/>
        <w:rPr>
          <w:rFonts w:ascii="Arial" w:hAnsi="Arial" w:cs="Arial"/>
          <w:sz w:val="22"/>
          <w:szCs w:val="22"/>
        </w:rPr>
      </w:pPr>
      <w:r w:rsidRPr="00E56F54">
        <w:rPr>
          <w:rFonts w:ascii="Arial" w:hAnsi="Arial" w:cs="Arial"/>
          <w:sz w:val="22"/>
          <w:szCs w:val="22"/>
        </w:rPr>
        <w:t xml:space="preserve">pozemky staveb pro bydlení v rodinných domech, občanské vybavení </w:t>
      </w:r>
    </w:p>
    <w:p w14:paraId="65D4B5B7" w14:textId="77777777" w:rsidR="0032737E" w:rsidRPr="00E56F54" w:rsidRDefault="0032737E" w:rsidP="0032737E">
      <w:pPr>
        <w:pStyle w:val="Zkladntextodsazen3"/>
        <w:numPr>
          <w:ilvl w:val="0"/>
          <w:numId w:val="13"/>
        </w:numPr>
        <w:tabs>
          <w:tab w:val="clear" w:pos="540"/>
          <w:tab w:val="left" w:pos="1134"/>
        </w:tabs>
        <w:ind w:left="709" w:firstLine="0"/>
        <w:jc w:val="left"/>
        <w:rPr>
          <w:rFonts w:ascii="Arial" w:hAnsi="Arial" w:cs="Arial"/>
          <w:sz w:val="22"/>
          <w:szCs w:val="22"/>
        </w:rPr>
      </w:pPr>
      <w:r w:rsidRPr="00E56F54">
        <w:rPr>
          <w:rFonts w:ascii="Arial" w:hAnsi="Arial" w:cs="Arial"/>
          <w:sz w:val="22"/>
          <w:szCs w:val="22"/>
        </w:rPr>
        <w:t>ubytování, stravování, turistická infrastruktura</w:t>
      </w:r>
    </w:p>
    <w:p w14:paraId="2C4C1C87" w14:textId="77777777" w:rsidR="0032737E" w:rsidRPr="00E56F54" w:rsidRDefault="0032737E" w:rsidP="0032737E">
      <w:pPr>
        <w:pStyle w:val="Zkladntextodsazen3"/>
        <w:numPr>
          <w:ilvl w:val="0"/>
          <w:numId w:val="13"/>
        </w:numPr>
        <w:tabs>
          <w:tab w:val="clear" w:pos="540"/>
          <w:tab w:val="left" w:pos="1134"/>
        </w:tabs>
        <w:ind w:left="709" w:firstLine="0"/>
        <w:jc w:val="left"/>
        <w:rPr>
          <w:rFonts w:ascii="Arial" w:hAnsi="Arial" w:cs="Arial"/>
          <w:sz w:val="22"/>
          <w:szCs w:val="22"/>
        </w:rPr>
      </w:pPr>
      <w:r w:rsidRPr="00E56F54">
        <w:rPr>
          <w:rFonts w:ascii="Arial" w:hAnsi="Arial" w:cs="Arial"/>
          <w:sz w:val="22"/>
          <w:szCs w:val="22"/>
        </w:rPr>
        <w:t>související dopravní a technická infrastruktura a veřejná prostranství, zeleň</w:t>
      </w:r>
    </w:p>
    <w:p w14:paraId="7EEF21DC" w14:textId="77777777" w:rsidR="0032737E" w:rsidRPr="00E56F54" w:rsidRDefault="0032737E" w:rsidP="0032737E">
      <w:pPr>
        <w:tabs>
          <w:tab w:val="left" w:pos="1134"/>
        </w:tabs>
        <w:ind w:left="709"/>
        <w:rPr>
          <w:rFonts w:ascii="Arial" w:hAnsi="Arial" w:cs="Arial"/>
          <w:sz w:val="22"/>
          <w:szCs w:val="22"/>
        </w:rPr>
      </w:pPr>
      <w:r w:rsidRPr="00E56F54">
        <w:rPr>
          <w:rFonts w:ascii="Arial" w:hAnsi="Arial" w:cs="Arial"/>
          <w:sz w:val="22"/>
          <w:szCs w:val="22"/>
        </w:rPr>
        <w:t>Podmíněně přípustné využití – stavby a zařízení, které svým provozováním a technickým zařízením nenarušují užívání staveb a zařízení ve svém okolí a nesnižují kvalitu souvisejícího území:</w:t>
      </w:r>
    </w:p>
    <w:p w14:paraId="36F2E551" w14:textId="77777777" w:rsidR="0032737E" w:rsidRPr="00E56F54" w:rsidRDefault="0032737E" w:rsidP="0032737E">
      <w:pPr>
        <w:pStyle w:val="Zkladntextodsazen3"/>
        <w:numPr>
          <w:ilvl w:val="0"/>
          <w:numId w:val="13"/>
        </w:numPr>
        <w:tabs>
          <w:tab w:val="clear" w:pos="540"/>
          <w:tab w:val="left" w:pos="1134"/>
        </w:tabs>
        <w:ind w:left="709" w:firstLine="0"/>
        <w:jc w:val="left"/>
        <w:rPr>
          <w:rFonts w:ascii="Arial" w:hAnsi="Arial" w:cs="Arial"/>
          <w:sz w:val="22"/>
          <w:szCs w:val="22"/>
        </w:rPr>
      </w:pPr>
      <w:r w:rsidRPr="00E56F54">
        <w:rPr>
          <w:rFonts w:ascii="Arial" w:hAnsi="Arial" w:cs="Arial"/>
          <w:sz w:val="22"/>
          <w:szCs w:val="22"/>
        </w:rPr>
        <w:t>nerušící ekonomické aktivity, výroba a služby, řemeslné provozovny apod.</w:t>
      </w:r>
    </w:p>
    <w:p w14:paraId="1F541996" w14:textId="77777777" w:rsidR="0032737E" w:rsidRPr="00E56F54" w:rsidRDefault="0032737E" w:rsidP="0032737E">
      <w:pPr>
        <w:pStyle w:val="Zkladntextodsazen3"/>
        <w:numPr>
          <w:ilvl w:val="0"/>
          <w:numId w:val="13"/>
        </w:numPr>
        <w:tabs>
          <w:tab w:val="clear" w:pos="540"/>
          <w:tab w:val="left" w:pos="1134"/>
        </w:tabs>
        <w:ind w:left="709" w:firstLine="0"/>
        <w:jc w:val="left"/>
        <w:rPr>
          <w:rFonts w:ascii="Arial" w:hAnsi="Arial" w:cs="Arial"/>
          <w:sz w:val="22"/>
          <w:szCs w:val="22"/>
        </w:rPr>
      </w:pPr>
      <w:r w:rsidRPr="00E56F54">
        <w:rPr>
          <w:rFonts w:ascii="Arial" w:hAnsi="Arial" w:cs="Arial"/>
          <w:sz w:val="22"/>
          <w:szCs w:val="22"/>
        </w:rPr>
        <w:t>plochy pro odpadové hospodářství obce</w:t>
      </w:r>
    </w:p>
    <w:p w14:paraId="78665C11" w14:textId="77777777" w:rsidR="0032737E" w:rsidRPr="00E56F54" w:rsidRDefault="0032737E" w:rsidP="0032737E">
      <w:pPr>
        <w:tabs>
          <w:tab w:val="left" w:pos="1134"/>
        </w:tabs>
        <w:ind w:left="709"/>
        <w:rPr>
          <w:rFonts w:ascii="Arial" w:hAnsi="Arial" w:cs="Arial"/>
          <w:sz w:val="22"/>
          <w:szCs w:val="22"/>
        </w:rPr>
      </w:pPr>
      <w:r w:rsidRPr="00E56F54">
        <w:rPr>
          <w:rFonts w:ascii="Arial" w:hAnsi="Arial" w:cs="Arial"/>
          <w:sz w:val="22"/>
          <w:szCs w:val="22"/>
        </w:rPr>
        <w:t>Nepřípustné využití:</w:t>
      </w:r>
    </w:p>
    <w:p w14:paraId="09E6EA72" w14:textId="77777777" w:rsidR="0032737E" w:rsidRPr="00E56F54" w:rsidRDefault="0032737E" w:rsidP="00473C64">
      <w:pPr>
        <w:pStyle w:val="Zkladntextodsazen3"/>
        <w:numPr>
          <w:ilvl w:val="0"/>
          <w:numId w:val="13"/>
        </w:numPr>
        <w:tabs>
          <w:tab w:val="clear" w:pos="540"/>
          <w:tab w:val="clear" w:pos="720"/>
          <w:tab w:val="num" w:pos="1134"/>
        </w:tabs>
        <w:ind w:left="1134" w:hanging="425"/>
        <w:jc w:val="left"/>
        <w:rPr>
          <w:rFonts w:ascii="Arial" w:hAnsi="Arial" w:cs="Arial"/>
          <w:b/>
          <w:bCs w:val="0"/>
          <w:sz w:val="22"/>
          <w:szCs w:val="22"/>
          <w:u w:val="single"/>
        </w:rPr>
      </w:pPr>
      <w:r w:rsidRPr="00E56F54">
        <w:rPr>
          <w:rFonts w:ascii="Arial" w:hAnsi="Arial" w:cs="Arial"/>
          <w:sz w:val="22"/>
          <w:szCs w:val="22"/>
        </w:rPr>
        <w:t>Umisťování staveb, zařízení a činností, narušujících ostatní funkce na vymezené ploše a snižujících kvalitu prostředí souvisejícího území, zejména bydlení v obci</w:t>
      </w:r>
    </w:p>
    <w:p w14:paraId="7ABCCB09" w14:textId="7BE858C4" w:rsidR="0032737E" w:rsidRPr="00E56F54" w:rsidRDefault="0032737E" w:rsidP="0032737E">
      <w:pPr>
        <w:pStyle w:val="Zkladntextodsazen3"/>
        <w:widowControl w:val="0"/>
        <w:tabs>
          <w:tab w:val="left" w:pos="1134"/>
        </w:tabs>
        <w:spacing w:before="120"/>
        <w:ind w:left="709" w:firstLine="0"/>
        <w:rPr>
          <w:rFonts w:ascii="Arial" w:hAnsi="Arial" w:cs="Arial"/>
          <w:bCs w:val="0"/>
          <w:sz w:val="22"/>
          <w:szCs w:val="22"/>
          <w:u w:val="single"/>
        </w:rPr>
      </w:pPr>
      <w:r w:rsidRPr="00E56F54">
        <w:rPr>
          <w:rFonts w:ascii="Arial" w:hAnsi="Arial" w:cs="Arial"/>
          <w:sz w:val="22"/>
          <w:szCs w:val="22"/>
          <w:u w:val="single"/>
        </w:rPr>
        <w:t>Podmínky prostorového uspořádání</w:t>
      </w:r>
      <w:r w:rsidRPr="00E56F54">
        <w:rPr>
          <w:rFonts w:ascii="Arial" w:hAnsi="Arial" w:cs="Arial"/>
          <w:bCs w:val="0"/>
          <w:sz w:val="22"/>
          <w:szCs w:val="22"/>
          <w:u w:val="single"/>
        </w:rPr>
        <w:t>:</w:t>
      </w:r>
    </w:p>
    <w:p w14:paraId="5FFE314D" w14:textId="37C61E3E" w:rsidR="0032737E" w:rsidRDefault="0032737E" w:rsidP="00114AA9">
      <w:pPr>
        <w:pStyle w:val="Odstavecseseznamem"/>
        <w:tabs>
          <w:tab w:val="left" w:pos="709"/>
          <w:tab w:val="left" w:pos="1134"/>
        </w:tabs>
        <w:ind w:left="709"/>
        <w:contextualSpacing w:val="0"/>
        <w:jc w:val="both"/>
        <w:rPr>
          <w:rFonts w:ascii="Arial" w:hAnsi="Arial" w:cs="Arial"/>
          <w:bCs/>
          <w:sz w:val="22"/>
          <w:szCs w:val="22"/>
        </w:rPr>
      </w:pPr>
      <w:r w:rsidRPr="00E56F54">
        <w:rPr>
          <w:rFonts w:ascii="Arial" w:hAnsi="Arial" w:cs="Arial"/>
          <w:bCs/>
          <w:sz w:val="22"/>
          <w:szCs w:val="22"/>
        </w:rPr>
        <w:t>V rámci povolování záměru bude prokázáno nekonfliktní začlenění výstavby do kontextu obce.</w:t>
      </w:r>
    </w:p>
    <w:p w14:paraId="737A4E49" w14:textId="77777777" w:rsidR="000E7023" w:rsidRDefault="00C0621B" w:rsidP="000E7023">
      <w:pPr>
        <w:pStyle w:val="Odstavecseseznamem"/>
        <w:numPr>
          <w:ilvl w:val="0"/>
          <w:numId w:val="7"/>
        </w:numPr>
        <w:tabs>
          <w:tab w:val="left" w:pos="709"/>
        </w:tabs>
        <w:spacing w:before="120"/>
        <w:ind w:hanging="720"/>
        <w:contextualSpacing w:val="0"/>
        <w:jc w:val="both"/>
        <w:rPr>
          <w:rFonts w:ascii="Arial" w:hAnsi="Arial"/>
          <w:sz w:val="22"/>
        </w:rPr>
      </w:pPr>
      <w:r w:rsidRPr="000E7023">
        <w:rPr>
          <w:rFonts w:ascii="Arial" w:hAnsi="Arial"/>
          <w:sz w:val="22"/>
        </w:rPr>
        <w:t xml:space="preserve">V podmínkách pro </w:t>
      </w:r>
      <w:r w:rsidR="000E7023" w:rsidRPr="000E7023">
        <w:rPr>
          <w:rFonts w:ascii="Arial" w:hAnsi="Arial"/>
          <w:b/>
          <w:bCs/>
          <w:sz w:val="22"/>
        </w:rPr>
        <w:t xml:space="preserve">PLOCHY DOPRAVNÍ INFRASTRUKTURY </w:t>
      </w:r>
      <w:r w:rsidR="000E7023" w:rsidRPr="000E7023">
        <w:rPr>
          <w:rFonts w:ascii="Arial" w:hAnsi="Arial"/>
          <w:sz w:val="22"/>
        </w:rPr>
        <w:t>se</w:t>
      </w:r>
      <w:r w:rsidR="000E7023">
        <w:rPr>
          <w:rFonts w:ascii="Arial" w:hAnsi="Arial"/>
          <w:sz w:val="22"/>
        </w:rPr>
        <w:t>:</w:t>
      </w:r>
    </w:p>
    <w:p w14:paraId="65629D70" w14:textId="77777777" w:rsidR="00114AA9" w:rsidRPr="00114AA9" w:rsidRDefault="000E7023" w:rsidP="00114AA9">
      <w:pPr>
        <w:pStyle w:val="Odstavecseseznamem"/>
        <w:widowControl w:val="0"/>
        <w:numPr>
          <w:ilvl w:val="0"/>
          <w:numId w:val="8"/>
        </w:numPr>
        <w:tabs>
          <w:tab w:val="left" w:pos="709"/>
        </w:tabs>
        <w:spacing w:before="60"/>
        <w:contextualSpacing w:val="0"/>
        <w:jc w:val="both"/>
        <w:rPr>
          <w:rFonts w:ascii="Arial" w:hAnsi="Arial"/>
          <w:sz w:val="22"/>
        </w:rPr>
      </w:pPr>
      <w:r w:rsidRPr="00114AA9">
        <w:rPr>
          <w:rFonts w:ascii="Arial" w:hAnsi="Arial"/>
          <w:sz w:val="22"/>
        </w:rPr>
        <w:t>v úvodním textu ruší slova „</w:t>
      </w:r>
      <w:r w:rsidRPr="00114AA9">
        <w:rPr>
          <w:rFonts w:ascii="Arial" w:hAnsi="Arial" w:cs="Arial"/>
          <w:sz w:val="22"/>
          <w:szCs w:val="22"/>
        </w:rPr>
        <w:t>o minimální šířce 2 m“</w:t>
      </w:r>
    </w:p>
    <w:p w14:paraId="18E459D5" w14:textId="283070C2" w:rsidR="000E7023" w:rsidRPr="00114AA9" w:rsidRDefault="00C0621B" w:rsidP="00114AA9">
      <w:pPr>
        <w:pStyle w:val="Odstavecseseznamem"/>
        <w:widowControl w:val="0"/>
        <w:numPr>
          <w:ilvl w:val="0"/>
          <w:numId w:val="8"/>
        </w:numPr>
        <w:tabs>
          <w:tab w:val="left" w:pos="709"/>
        </w:tabs>
        <w:spacing w:before="60"/>
        <w:ind w:left="1077" w:hanging="357"/>
        <w:contextualSpacing w:val="0"/>
        <w:jc w:val="both"/>
        <w:rPr>
          <w:rFonts w:ascii="Arial" w:hAnsi="Arial"/>
          <w:sz w:val="22"/>
        </w:rPr>
      </w:pPr>
      <w:r w:rsidRPr="00114AA9">
        <w:rPr>
          <w:rFonts w:ascii="Arial" w:hAnsi="Arial" w:cs="Arial"/>
          <w:sz w:val="22"/>
        </w:rPr>
        <w:t xml:space="preserve">v odstavci „Přípustné využití“ </w:t>
      </w:r>
      <w:r w:rsidR="000E7023" w:rsidRPr="00114AA9">
        <w:rPr>
          <w:rFonts w:ascii="Arial" w:hAnsi="Arial" w:cs="Arial"/>
          <w:sz w:val="22"/>
        </w:rPr>
        <w:t>ruší texty: „</w:t>
      </w:r>
      <w:r w:rsidR="000E7023" w:rsidRPr="00114AA9">
        <w:rPr>
          <w:rFonts w:ascii="Arial" w:hAnsi="Arial" w:cs="Arial"/>
          <w:sz w:val="22"/>
          <w:szCs w:val="22"/>
        </w:rPr>
        <w:t>dopravní služby, čerpací stanice, garáže</w:t>
      </w:r>
      <w:r w:rsidR="000E7023" w:rsidRPr="00114AA9">
        <w:rPr>
          <w:rFonts w:ascii="Arial" w:hAnsi="Arial" w:cs="Arial"/>
          <w:sz w:val="22"/>
        </w:rPr>
        <w:t>“, „</w:t>
      </w:r>
      <w:r w:rsidR="000E7023" w:rsidRPr="00114AA9">
        <w:rPr>
          <w:rFonts w:ascii="Arial" w:hAnsi="Arial" w:cs="Arial"/>
          <w:sz w:val="22"/>
          <w:szCs w:val="22"/>
        </w:rPr>
        <w:t>dopravní služby, čerpací stanice, garáže“, ohraničení závorky a slovo „apod.“</w:t>
      </w:r>
    </w:p>
    <w:p w14:paraId="74A154DC" w14:textId="661155D8" w:rsidR="00C0621B" w:rsidRPr="00DA32E8" w:rsidRDefault="000E7023" w:rsidP="00114AA9">
      <w:pPr>
        <w:pStyle w:val="Odstavecseseznamem"/>
        <w:widowControl w:val="0"/>
        <w:numPr>
          <w:ilvl w:val="0"/>
          <w:numId w:val="8"/>
        </w:numPr>
        <w:tabs>
          <w:tab w:val="left" w:pos="709"/>
        </w:tabs>
        <w:spacing w:before="120"/>
        <w:ind w:left="1077" w:hanging="357"/>
        <w:contextualSpacing w:val="0"/>
        <w:jc w:val="both"/>
        <w:rPr>
          <w:rFonts w:ascii="Arial" w:hAnsi="Arial"/>
          <w:sz w:val="22"/>
        </w:rPr>
      </w:pPr>
      <w:r w:rsidRPr="00DA32E8">
        <w:rPr>
          <w:rFonts w:ascii="Arial" w:hAnsi="Arial" w:cs="Arial"/>
          <w:sz w:val="22"/>
        </w:rPr>
        <w:t>vkládá nový odstavec „</w:t>
      </w:r>
      <w:r w:rsidRPr="00DA32E8">
        <w:rPr>
          <w:rFonts w:ascii="Arial" w:hAnsi="Arial" w:cs="Arial"/>
          <w:sz w:val="22"/>
          <w:szCs w:val="22"/>
        </w:rPr>
        <w:t>Podmíněně přípustné využití – pokud nedojde narušení funkce plochy, zejména k ohrožení bezpečnosti dopravy, negativnímu narušení vzhledu veřejných prostranství a funkce okolních ploch:</w:t>
      </w:r>
      <w:r w:rsidR="00DA32E8" w:rsidRPr="00DA32E8">
        <w:rPr>
          <w:rFonts w:ascii="Arial" w:hAnsi="Arial" w:cs="Arial"/>
          <w:sz w:val="22"/>
          <w:szCs w:val="22"/>
        </w:rPr>
        <w:t xml:space="preserve"> </w:t>
      </w:r>
      <w:r w:rsidR="00DA32E8">
        <w:rPr>
          <w:rFonts w:ascii="Arial" w:hAnsi="Arial" w:cs="Arial"/>
          <w:sz w:val="22"/>
          <w:szCs w:val="22"/>
        </w:rPr>
        <w:t xml:space="preserve">- </w:t>
      </w:r>
      <w:r w:rsidRPr="00DA32E8">
        <w:rPr>
          <w:rFonts w:ascii="Arial" w:hAnsi="Arial" w:cs="Arial"/>
          <w:sz w:val="22"/>
          <w:szCs w:val="22"/>
        </w:rPr>
        <w:t>další objekty související s účelem plochy, separační kontejnery na odpady apod.</w:t>
      </w:r>
      <w:r w:rsidR="00C0621B" w:rsidRPr="00DA32E8">
        <w:rPr>
          <w:rFonts w:ascii="Arial" w:hAnsi="Arial" w:cs="Arial"/>
          <w:sz w:val="22"/>
        </w:rPr>
        <w:t>“</w:t>
      </w:r>
    </w:p>
    <w:p w14:paraId="1065A17F" w14:textId="7C4F7D84" w:rsidR="00DA32E8" w:rsidRPr="00DA32E8" w:rsidRDefault="00DA32E8" w:rsidP="00300B47">
      <w:pPr>
        <w:pStyle w:val="Odstavecseseznamem"/>
        <w:numPr>
          <w:ilvl w:val="0"/>
          <w:numId w:val="8"/>
        </w:numPr>
        <w:tabs>
          <w:tab w:val="left" w:pos="709"/>
        </w:tabs>
        <w:spacing w:before="120"/>
        <w:contextualSpacing w:val="0"/>
        <w:jc w:val="both"/>
        <w:rPr>
          <w:rFonts w:ascii="Arial" w:hAnsi="Arial"/>
          <w:sz w:val="22"/>
        </w:rPr>
      </w:pPr>
      <w:r>
        <w:rPr>
          <w:rFonts w:ascii="Arial" w:hAnsi="Arial" w:cs="Arial"/>
          <w:sz w:val="22"/>
        </w:rPr>
        <w:t>v odstavci „Nepřípustné využití“ se na konci ruší slova „nad obvyklou míru“ a vkládají slova „fotovoltaická zařízení“</w:t>
      </w:r>
    </w:p>
    <w:p w14:paraId="60A5D8DE" w14:textId="4DC0EE0E" w:rsidR="00DA32E8" w:rsidRPr="00DA32E8" w:rsidRDefault="00DA32E8" w:rsidP="00DA32E8">
      <w:pPr>
        <w:pStyle w:val="Odstavecseseznamem"/>
        <w:numPr>
          <w:ilvl w:val="0"/>
          <w:numId w:val="7"/>
        </w:numPr>
        <w:tabs>
          <w:tab w:val="left" w:pos="709"/>
        </w:tabs>
        <w:spacing w:before="120"/>
        <w:ind w:hanging="720"/>
        <w:contextualSpacing w:val="0"/>
        <w:jc w:val="both"/>
        <w:rPr>
          <w:rFonts w:ascii="Arial" w:hAnsi="Arial" w:cs="Arial"/>
          <w:sz w:val="22"/>
        </w:rPr>
      </w:pPr>
      <w:r>
        <w:rPr>
          <w:rFonts w:ascii="Arial" w:hAnsi="Arial"/>
          <w:sz w:val="22"/>
        </w:rPr>
        <w:t xml:space="preserve">V podmínkách pro </w:t>
      </w:r>
      <w:r w:rsidRPr="00DA32E8">
        <w:rPr>
          <w:rFonts w:ascii="Arial" w:hAnsi="Arial"/>
          <w:b/>
          <w:bCs/>
          <w:sz w:val="22"/>
        </w:rPr>
        <w:t>plochy technické infrastruktury TU</w:t>
      </w:r>
      <w:r>
        <w:rPr>
          <w:rFonts w:ascii="Arial" w:hAnsi="Arial"/>
          <w:sz w:val="22"/>
        </w:rPr>
        <w:t xml:space="preserve"> se</w:t>
      </w:r>
    </w:p>
    <w:p w14:paraId="46F8492C" w14:textId="6A1162D0" w:rsidR="00DA32E8" w:rsidRPr="00DA32E8" w:rsidRDefault="00DA32E8" w:rsidP="00DA32E8">
      <w:pPr>
        <w:pStyle w:val="Odstavecseseznamem"/>
        <w:numPr>
          <w:ilvl w:val="0"/>
          <w:numId w:val="8"/>
        </w:numPr>
        <w:tabs>
          <w:tab w:val="left" w:pos="709"/>
        </w:tabs>
        <w:spacing w:before="120"/>
        <w:contextualSpacing w:val="0"/>
        <w:jc w:val="both"/>
        <w:rPr>
          <w:rFonts w:ascii="Arial" w:hAnsi="Arial" w:cs="Arial"/>
          <w:sz w:val="22"/>
        </w:rPr>
      </w:pPr>
      <w:r>
        <w:rPr>
          <w:rFonts w:ascii="Arial" w:hAnsi="Arial" w:cs="Arial"/>
          <w:sz w:val="22"/>
        </w:rPr>
        <w:t>V nadpisu odstavce „</w:t>
      </w:r>
      <w:r w:rsidR="00C0621B">
        <w:rPr>
          <w:rFonts w:ascii="Arial" w:hAnsi="Arial" w:cs="Arial"/>
          <w:sz w:val="22"/>
        </w:rPr>
        <w:t>Podmíněně přípustné využití</w:t>
      </w:r>
      <w:r>
        <w:rPr>
          <w:rFonts w:ascii="Arial" w:hAnsi="Arial" w:cs="Arial"/>
          <w:sz w:val="22"/>
        </w:rPr>
        <w:t>“ na konci vkládá text „</w:t>
      </w:r>
      <w:r w:rsidRPr="00926B27">
        <w:rPr>
          <w:rFonts w:ascii="Arial" w:hAnsi="Arial" w:cs="Arial"/>
          <w:sz w:val="22"/>
          <w:szCs w:val="22"/>
        </w:rPr>
        <w:t>na základě bližšího posouzení urbanistických, hygienických, dopravních, ekologických a případně dalších hledisek v rámci povolování záměru</w:t>
      </w:r>
      <w:r>
        <w:rPr>
          <w:rFonts w:ascii="Arial" w:hAnsi="Arial" w:cs="Arial"/>
          <w:sz w:val="22"/>
          <w:szCs w:val="22"/>
        </w:rPr>
        <w:t>“</w:t>
      </w:r>
    </w:p>
    <w:p w14:paraId="4B00759F" w14:textId="77777777" w:rsidR="009D285A" w:rsidRPr="009D285A" w:rsidRDefault="00DA32E8" w:rsidP="00DA32E8">
      <w:pPr>
        <w:pStyle w:val="Odstavecseseznamem"/>
        <w:numPr>
          <w:ilvl w:val="0"/>
          <w:numId w:val="8"/>
        </w:numPr>
        <w:tabs>
          <w:tab w:val="left" w:pos="709"/>
        </w:tabs>
        <w:spacing w:before="120"/>
        <w:contextualSpacing w:val="0"/>
        <w:jc w:val="both"/>
        <w:rPr>
          <w:rFonts w:ascii="Arial" w:hAnsi="Arial" w:cs="Arial"/>
          <w:sz w:val="22"/>
        </w:rPr>
      </w:pPr>
      <w:r>
        <w:rPr>
          <w:rFonts w:ascii="Arial" w:hAnsi="Arial" w:cs="Arial"/>
          <w:sz w:val="22"/>
          <w:szCs w:val="22"/>
        </w:rPr>
        <w:t>v odstavci „</w:t>
      </w:r>
      <w:r>
        <w:rPr>
          <w:rFonts w:ascii="Arial" w:hAnsi="Arial" w:cs="Arial"/>
          <w:sz w:val="22"/>
        </w:rPr>
        <w:t xml:space="preserve">Podmíněně přípustné využití“ ruší druhá odrážka a na začátku třetí </w:t>
      </w:r>
      <w:r w:rsidR="009D285A">
        <w:rPr>
          <w:rFonts w:ascii="Arial" w:hAnsi="Arial" w:cs="Arial"/>
          <w:sz w:val="22"/>
        </w:rPr>
        <w:t>text „</w:t>
      </w:r>
      <w:r w:rsidR="009D285A" w:rsidRPr="000C0BAF">
        <w:rPr>
          <w:rFonts w:ascii="Arial" w:hAnsi="Arial" w:cs="Arial"/>
          <w:sz w:val="22"/>
          <w:szCs w:val="22"/>
        </w:rPr>
        <w:t>služební byty, pohotovostní ubytování apod.</w:t>
      </w:r>
      <w:r w:rsidR="009D285A">
        <w:rPr>
          <w:rFonts w:ascii="Arial" w:hAnsi="Arial" w:cs="Arial"/>
          <w:sz w:val="22"/>
          <w:szCs w:val="22"/>
        </w:rPr>
        <w:t>“</w:t>
      </w:r>
    </w:p>
    <w:p w14:paraId="261A9490" w14:textId="77777777" w:rsidR="009D285A" w:rsidRPr="009D285A" w:rsidRDefault="00C0621B" w:rsidP="009D285A">
      <w:pPr>
        <w:pStyle w:val="Odstavecseseznamem"/>
        <w:numPr>
          <w:ilvl w:val="0"/>
          <w:numId w:val="8"/>
        </w:numPr>
        <w:tabs>
          <w:tab w:val="left" w:pos="709"/>
        </w:tabs>
        <w:spacing w:before="120"/>
        <w:contextualSpacing w:val="0"/>
        <w:jc w:val="both"/>
        <w:rPr>
          <w:rFonts w:ascii="Arial" w:hAnsi="Arial"/>
          <w:sz w:val="22"/>
        </w:rPr>
      </w:pPr>
      <w:r>
        <w:rPr>
          <w:rFonts w:ascii="Arial" w:hAnsi="Arial" w:cs="Arial"/>
          <w:sz w:val="22"/>
        </w:rPr>
        <w:t>v</w:t>
      </w:r>
      <w:r w:rsidR="009D285A">
        <w:rPr>
          <w:rFonts w:ascii="Arial" w:hAnsi="Arial" w:cs="Arial"/>
          <w:sz w:val="22"/>
        </w:rPr>
        <w:t> odstavci „</w:t>
      </w:r>
      <w:r w:rsidR="009D285A">
        <w:rPr>
          <w:rFonts w:ascii="Arial" w:hAnsi="Arial"/>
          <w:sz w:val="22"/>
        </w:rPr>
        <w:t>Nepřípustné využití“ se na konci ruší slova „</w:t>
      </w:r>
      <w:r w:rsidR="009D285A" w:rsidRPr="000C0BAF">
        <w:rPr>
          <w:rFonts w:ascii="Arial" w:hAnsi="Arial" w:cs="Arial"/>
          <w:sz w:val="22"/>
          <w:szCs w:val="22"/>
        </w:rPr>
        <w:t>nad obvyklou míru</w:t>
      </w:r>
      <w:r w:rsidR="009D285A">
        <w:rPr>
          <w:rFonts w:ascii="Arial" w:hAnsi="Arial" w:cs="Arial"/>
          <w:sz w:val="22"/>
          <w:szCs w:val="22"/>
        </w:rPr>
        <w:t>“</w:t>
      </w:r>
    </w:p>
    <w:p w14:paraId="58C4CC6C" w14:textId="77777777" w:rsidR="009D285A" w:rsidRPr="009D285A" w:rsidRDefault="009D285A" w:rsidP="00114EE0">
      <w:pPr>
        <w:pStyle w:val="Odstavecseseznamem"/>
        <w:numPr>
          <w:ilvl w:val="0"/>
          <w:numId w:val="7"/>
        </w:numPr>
        <w:tabs>
          <w:tab w:val="left" w:pos="709"/>
        </w:tabs>
        <w:spacing w:before="120"/>
        <w:ind w:hanging="720"/>
        <w:contextualSpacing w:val="0"/>
        <w:jc w:val="both"/>
        <w:rPr>
          <w:rFonts w:ascii="Arial" w:hAnsi="Arial"/>
          <w:sz w:val="22"/>
        </w:rPr>
      </w:pPr>
      <w:r w:rsidRPr="009D285A">
        <w:rPr>
          <w:rFonts w:ascii="Arial" w:hAnsi="Arial"/>
          <w:sz w:val="22"/>
        </w:rPr>
        <w:t>vkládá nový odstavec „</w:t>
      </w:r>
      <w:r w:rsidRPr="009D285A">
        <w:rPr>
          <w:rFonts w:ascii="Arial" w:hAnsi="Arial" w:cs="Arial"/>
          <w:sz w:val="22"/>
          <w:szCs w:val="22"/>
          <w:u w:val="single"/>
        </w:rPr>
        <w:t xml:space="preserve">Podmínky prostorového uspořádání: </w:t>
      </w:r>
      <w:r w:rsidRPr="009D285A">
        <w:rPr>
          <w:rFonts w:ascii="Arial" w:hAnsi="Arial" w:cs="Arial"/>
          <w:sz w:val="22"/>
          <w:szCs w:val="22"/>
        </w:rPr>
        <w:t>Nejsou stanoveny, nekonfliktní začlenění výstavby do kontextu krajiny a přípustnost porušení krajinného rázu budou prokázány v navazujícím řízení.“</w:t>
      </w:r>
    </w:p>
    <w:p w14:paraId="7836F75C" w14:textId="2CC032AE" w:rsidR="009D285A" w:rsidRPr="009D285A" w:rsidRDefault="009D285A" w:rsidP="00114EE0">
      <w:pPr>
        <w:pStyle w:val="Odstavecseseznamem"/>
        <w:numPr>
          <w:ilvl w:val="0"/>
          <w:numId w:val="7"/>
        </w:numPr>
        <w:tabs>
          <w:tab w:val="left" w:pos="709"/>
        </w:tabs>
        <w:spacing w:before="120"/>
        <w:ind w:hanging="720"/>
        <w:contextualSpacing w:val="0"/>
        <w:jc w:val="both"/>
        <w:rPr>
          <w:rFonts w:ascii="Arial" w:hAnsi="Arial"/>
          <w:sz w:val="22"/>
        </w:rPr>
      </w:pPr>
      <w:r>
        <w:rPr>
          <w:rFonts w:ascii="Arial" w:hAnsi="Arial"/>
          <w:sz w:val="22"/>
        </w:rPr>
        <w:t xml:space="preserve">Ruší se původní podmínky pro </w:t>
      </w:r>
      <w:r w:rsidRPr="009D285A">
        <w:rPr>
          <w:rFonts w:ascii="Arial" w:hAnsi="Arial"/>
          <w:b/>
          <w:bCs/>
          <w:sz w:val="22"/>
        </w:rPr>
        <w:t>PLOCHY SMÍŠENÉ– SV</w:t>
      </w:r>
      <w:r w:rsidR="00C54544">
        <w:rPr>
          <w:rFonts w:ascii="Arial" w:hAnsi="Arial"/>
          <w:b/>
          <w:bCs/>
          <w:sz w:val="22"/>
        </w:rPr>
        <w:t xml:space="preserve"> </w:t>
      </w:r>
      <w:r w:rsidR="00C54544" w:rsidRPr="00C54544">
        <w:rPr>
          <w:rFonts w:ascii="Arial" w:hAnsi="Arial"/>
          <w:sz w:val="22"/>
        </w:rPr>
        <w:t>a</w:t>
      </w:r>
      <w:r w:rsidR="00C54544">
        <w:rPr>
          <w:rFonts w:ascii="Arial" w:hAnsi="Arial"/>
          <w:b/>
          <w:bCs/>
          <w:sz w:val="22"/>
        </w:rPr>
        <w:t xml:space="preserve"> PLOCHY ZAHRÁDEK – RZ </w:t>
      </w:r>
    </w:p>
    <w:p w14:paraId="440CD116" w14:textId="45A4C4F4" w:rsidR="00A816E1" w:rsidRPr="009D285A" w:rsidRDefault="00A816E1" w:rsidP="00114EE0">
      <w:pPr>
        <w:pStyle w:val="Odstavecseseznamem"/>
        <w:numPr>
          <w:ilvl w:val="0"/>
          <w:numId w:val="7"/>
        </w:numPr>
        <w:tabs>
          <w:tab w:val="left" w:pos="709"/>
        </w:tabs>
        <w:spacing w:before="120"/>
        <w:ind w:hanging="720"/>
        <w:contextualSpacing w:val="0"/>
        <w:jc w:val="both"/>
        <w:rPr>
          <w:rFonts w:ascii="Arial" w:hAnsi="Arial"/>
          <w:sz w:val="22"/>
        </w:rPr>
      </w:pPr>
      <w:r w:rsidRPr="009D285A">
        <w:rPr>
          <w:rFonts w:ascii="Arial" w:hAnsi="Arial" w:cs="Arial"/>
          <w:sz w:val="22"/>
          <w:szCs w:val="22"/>
        </w:rPr>
        <w:t xml:space="preserve">V podmínkách pro </w:t>
      </w:r>
      <w:r w:rsidRPr="009D285A">
        <w:rPr>
          <w:rFonts w:ascii="Arial" w:hAnsi="Arial" w:cs="Arial"/>
          <w:b/>
          <w:bCs/>
          <w:sz w:val="22"/>
          <w:szCs w:val="22"/>
        </w:rPr>
        <w:t xml:space="preserve">plochy </w:t>
      </w:r>
      <w:r w:rsidR="009D285A">
        <w:rPr>
          <w:rFonts w:ascii="Arial" w:hAnsi="Arial" w:cs="Arial"/>
          <w:b/>
          <w:bCs/>
          <w:sz w:val="22"/>
          <w:szCs w:val="22"/>
        </w:rPr>
        <w:t>výroby zemědělské a lesnické VZ</w:t>
      </w:r>
      <w:r w:rsidRPr="009D285A">
        <w:rPr>
          <w:rFonts w:ascii="Arial" w:hAnsi="Arial" w:cs="Arial"/>
          <w:sz w:val="22"/>
          <w:szCs w:val="22"/>
        </w:rPr>
        <w:t xml:space="preserve"> se:</w:t>
      </w:r>
    </w:p>
    <w:p w14:paraId="1528A384" w14:textId="15273C94" w:rsidR="00A816E1" w:rsidRPr="00A816E1" w:rsidRDefault="00A816E1" w:rsidP="00A816E1">
      <w:pPr>
        <w:pStyle w:val="Odstavecseseznamem"/>
        <w:numPr>
          <w:ilvl w:val="0"/>
          <w:numId w:val="8"/>
        </w:numPr>
        <w:tabs>
          <w:tab w:val="left" w:pos="709"/>
        </w:tabs>
        <w:spacing w:before="120"/>
        <w:contextualSpacing w:val="0"/>
        <w:jc w:val="both"/>
        <w:rPr>
          <w:rFonts w:ascii="Arial" w:hAnsi="Arial"/>
          <w:sz w:val="22"/>
        </w:rPr>
      </w:pPr>
      <w:r>
        <w:rPr>
          <w:rFonts w:ascii="Arial" w:hAnsi="Arial" w:cs="Arial"/>
          <w:sz w:val="22"/>
        </w:rPr>
        <w:t>v</w:t>
      </w:r>
      <w:r w:rsidR="009D285A">
        <w:rPr>
          <w:rFonts w:ascii="Arial" w:hAnsi="Arial" w:cs="Arial"/>
          <w:sz w:val="22"/>
        </w:rPr>
        <w:t xml:space="preserve"> nadpisu odstavce </w:t>
      </w:r>
      <w:r>
        <w:rPr>
          <w:rFonts w:ascii="Arial" w:hAnsi="Arial" w:cs="Arial"/>
          <w:sz w:val="22"/>
        </w:rPr>
        <w:t>„P</w:t>
      </w:r>
      <w:r w:rsidR="009D285A">
        <w:rPr>
          <w:rFonts w:ascii="Arial" w:hAnsi="Arial" w:cs="Arial"/>
          <w:sz w:val="22"/>
        </w:rPr>
        <w:t>odmíněně p</w:t>
      </w:r>
      <w:r>
        <w:rPr>
          <w:rFonts w:ascii="Arial" w:hAnsi="Arial" w:cs="Arial"/>
          <w:sz w:val="22"/>
        </w:rPr>
        <w:t xml:space="preserve">řípustné využití“ vkládá </w:t>
      </w:r>
      <w:r w:rsidR="009D285A">
        <w:rPr>
          <w:rFonts w:ascii="Arial" w:hAnsi="Arial" w:cs="Arial"/>
          <w:sz w:val="22"/>
        </w:rPr>
        <w:t>na konci text</w:t>
      </w:r>
      <w:r>
        <w:rPr>
          <w:rFonts w:ascii="Arial" w:hAnsi="Arial" w:cs="Arial"/>
          <w:sz w:val="22"/>
        </w:rPr>
        <w:t xml:space="preserve"> „</w:t>
      </w:r>
      <w:r w:rsidR="009D285A" w:rsidRPr="00926B27">
        <w:rPr>
          <w:rFonts w:ascii="Arial" w:hAnsi="Arial" w:cs="Arial"/>
          <w:sz w:val="22"/>
          <w:szCs w:val="22"/>
        </w:rPr>
        <w:t>na základě bližšího posouzení urbanistických, hygienických, dopravních, ekologických a případně dalších hledisek</w:t>
      </w:r>
      <w:r>
        <w:rPr>
          <w:rFonts w:ascii="Arial" w:hAnsi="Arial" w:cs="Arial"/>
          <w:sz w:val="22"/>
        </w:rPr>
        <w:t>“</w:t>
      </w:r>
    </w:p>
    <w:p w14:paraId="42E4C6B9" w14:textId="48B57C4B" w:rsidR="000363F8" w:rsidRPr="000363F8" w:rsidRDefault="00A816E1" w:rsidP="000363F8">
      <w:pPr>
        <w:pStyle w:val="Odstavecseseznamem"/>
        <w:numPr>
          <w:ilvl w:val="0"/>
          <w:numId w:val="8"/>
        </w:numPr>
        <w:tabs>
          <w:tab w:val="left" w:pos="709"/>
        </w:tabs>
        <w:spacing w:before="120"/>
        <w:contextualSpacing w:val="0"/>
        <w:jc w:val="both"/>
        <w:rPr>
          <w:rFonts w:ascii="Arial" w:hAnsi="Arial" w:cs="Arial"/>
          <w:sz w:val="22"/>
        </w:rPr>
      </w:pPr>
      <w:r w:rsidRPr="000363F8">
        <w:rPr>
          <w:rFonts w:ascii="Arial" w:hAnsi="Arial" w:cs="Arial"/>
          <w:sz w:val="22"/>
        </w:rPr>
        <w:t>v odstavci „</w:t>
      </w:r>
      <w:r w:rsidR="009D285A">
        <w:rPr>
          <w:rFonts w:ascii="Arial" w:hAnsi="Arial" w:cs="Arial"/>
          <w:sz w:val="22"/>
        </w:rPr>
        <w:t>Podmíněně přípustné využití</w:t>
      </w:r>
      <w:r w:rsidRPr="000363F8">
        <w:rPr>
          <w:rFonts w:ascii="Arial" w:hAnsi="Arial" w:cs="Arial"/>
          <w:sz w:val="22"/>
        </w:rPr>
        <w:t>“</w:t>
      </w:r>
      <w:r w:rsidR="009D285A" w:rsidRPr="000363F8">
        <w:rPr>
          <w:rFonts w:ascii="Arial" w:hAnsi="Arial" w:cs="Arial"/>
          <w:sz w:val="22"/>
        </w:rPr>
        <w:t xml:space="preserve"> se ruší na konci první odrážky text „</w:t>
      </w:r>
      <w:r w:rsidR="00C54544" w:rsidRPr="000363F8">
        <w:rPr>
          <w:rFonts w:ascii="Arial" w:hAnsi="Arial" w:cs="Arial"/>
          <w:sz w:val="22"/>
        </w:rPr>
        <w:t>výroba a další činnosti, které nejsou v rozporu se způsobem využití ostatních ploch v území“ ve druhé odrážce za slovo „nevýrobních“ vkládají slova „plochy ostatní výroby“ ruší slovo „bydlení“, ruší se poslední odrážka „další objekty a činnosti ve zdůvodněných případech (plochy pro odpadové hospodářství obce apod.)“</w:t>
      </w:r>
    </w:p>
    <w:p w14:paraId="1B33EC76" w14:textId="28968AE1" w:rsidR="000363F8" w:rsidRDefault="000363F8" w:rsidP="00A816E1">
      <w:pPr>
        <w:pStyle w:val="Odstavecseseznamem"/>
        <w:numPr>
          <w:ilvl w:val="0"/>
          <w:numId w:val="7"/>
        </w:numPr>
        <w:tabs>
          <w:tab w:val="left" w:pos="709"/>
        </w:tabs>
        <w:spacing w:before="120"/>
        <w:ind w:hanging="720"/>
        <w:contextualSpacing w:val="0"/>
        <w:jc w:val="both"/>
        <w:rPr>
          <w:rFonts w:ascii="Arial" w:hAnsi="Arial"/>
          <w:sz w:val="22"/>
        </w:rPr>
      </w:pPr>
      <w:r>
        <w:rPr>
          <w:rFonts w:ascii="Arial" w:hAnsi="Arial"/>
          <w:sz w:val="22"/>
        </w:rPr>
        <w:t xml:space="preserve">V podmínkách pro </w:t>
      </w:r>
      <w:r w:rsidRPr="000363F8">
        <w:rPr>
          <w:rFonts w:ascii="Arial" w:hAnsi="Arial"/>
          <w:b/>
          <w:bCs/>
          <w:caps/>
          <w:sz w:val="22"/>
        </w:rPr>
        <w:t>plochy vodní a vodohospodářské</w:t>
      </w:r>
      <w:r w:rsidRPr="000363F8">
        <w:rPr>
          <w:rFonts w:ascii="Arial" w:hAnsi="Arial"/>
          <w:b/>
          <w:bCs/>
          <w:sz w:val="22"/>
        </w:rPr>
        <w:t xml:space="preserve"> </w:t>
      </w:r>
      <w:r>
        <w:rPr>
          <w:rFonts w:ascii="Arial" w:hAnsi="Arial"/>
          <w:sz w:val="22"/>
        </w:rPr>
        <w:t>se</w:t>
      </w:r>
    </w:p>
    <w:p w14:paraId="5780A1CC" w14:textId="40314197" w:rsidR="000363F8" w:rsidRDefault="000363F8" w:rsidP="000363F8">
      <w:pPr>
        <w:pStyle w:val="Odstavecseseznamem"/>
        <w:numPr>
          <w:ilvl w:val="0"/>
          <w:numId w:val="8"/>
        </w:numPr>
        <w:tabs>
          <w:tab w:val="left" w:pos="709"/>
        </w:tabs>
        <w:spacing w:before="120"/>
        <w:contextualSpacing w:val="0"/>
        <w:jc w:val="both"/>
        <w:rPr>
          <w:rFonts w:ascii="Arial" w:hAnsi="Arial" w:cs="Arial"/>
          <w:sz w:val="22"/>
        </w:rPr>
      </w:pPr>
      <w:r w:rsidRPr="000363F8">
        <w:rPr>
          <w:rFonts w:ascii="Arial" w:hAnsi="Arial" w:cs="Arial"/>
          <w:sz w:val="22"/>
        </w:rPr>
        <w:t>v úvodním textu ruší první věta, v druhé větě se na konci vkládá text „, včetně související technické a dopravní infrastruktury</w:t>
      </w:r>
      <w:bookmarkStart w:id="19" w:name="_Hlk204197457"/>
      <w:r w:rsidRPr="000363F8">
        <w:rPr>
          <w:rFonts w:ascii="Arial" w:hAnsi="Arial" w:cs="Arial"/>
          <w:sz w:val="22"/>
        </w:rPr>
        <w:t xml:space="preserve">, </w:t>
      </w:r>
      <w:bookmarkStart w:id="20" w:name="_Hlk174975283"/>
      <w:r w:rsidRPr="000363F8">
        <w:rPr>
          <w:rFonts w:ascii="Arial" w:hAnsi="Arial" w:cs="Arial"/>
          <w:sz w:val="22"/>
        </w:rPr>
        <w:t>pokud jejich využití není v rozporu se stanovenými podmínkami využití území (záplavové území apod.)</w:t>
      </w:r>
      <w:bookmarkEnd w:id="19"/>
      <w:bookmarkEnd w:id="20"/>
      <w:r w:rsidRPr="000363F8">
        <w:rPr>
          <w:rFonts w:ascii="Arial" w:hAnsi="Arial" w:cs="Arial"/>
          <w:sz w:val="22"/>
        </w:rPr>
        <w:t>.</w:t>
      </w:r>
    </w:p>
    <w:p w14:paraId="11223699" w14:textId="77777777" w:rsidR="000363F8" w:rsidRPr="000363F8" w:rsidRDefault="000363F8" w:rsidP="000363F8">
      <w:pPr>
        <w:pStyle w:val="Odstavecseseznamem"/>
        <w:numPr>
          <w:ilvl w:val="0"/>
          <w:numId w:val="8"/>
        </w:numPr>
        <w:tabs>
          <w:tab w:val="left" w:pos="709"/>
        </w:tabs>
        <w:spacing w:before="120"/>
        <w:contextualSpacing w:val="0"/>
        <w:jc w:val="both"/>
        <w:rPr>
          <w:rFonts w:ascii="Arial" w:hAnsi="Arial" w:cs="Arial"/>
          <w:sz w:val="22"/>
        </w:rPr>
      </w:pPr>
      <w:r>
        <w:rPr>
          <w:rFonts w:ascii="Arial" w:hAnsi="Arial" w:cs="Arial"/>
          <w:sz w:val="22"/>
        </w:rPr>
        <w:t xml:space="preserve">v odstavci </w:t>
      </w:r>
      <w:r w:rsidRPr="000E7023">
        <w:rPr>
          <w:rFonts w:ascii="Arial" w:hAnsi="Arial" w:cs="Arial"/>
          <w:sz w:val="22"/>
        </w:rPr>
        <w:t xml:space="preserve">„Přípustné využití“ </w:t>
      </w:r>
      <w:r>
        <w:rPr>
          <w:rFonts w:ascii="Arial" w:hAnsi="Arial" w:cs="Arial"/>
          <w:sz w:val="22"/>
        </w:rPr>
        <w:t>vkládá na začátek druhé odrážky slovo „vodohospodářské“ a za slova „stavby a“ slova „</w:t>
      </w:r>
      <w:r w:rsidRPr="00926B27">
        <w:rPr>
          <w:rFonts w:ascii="Arial" w:hAnsi="Arial" w:cs="Arial"/>
          <w:sz w:val="22"/>
          <w:szCs w:val="22"/>
        </w:rPr>
        <w:t>zařízení, technická</w:t>
      </w:r>
      <w:r>
        <w:rPr>
          <w:rFonts w:ascii="Arial" w:hAnsi="Arial" w:cs="Arial"/>
          <w:sz w:val="22"/>
          <w:szCs w:val="22"/>
        </w:rPr>
        <w:t>“, třetí odrážka se ruší</w:t>
      </w:r>
    </w:p>
    <w:p w14:paraId="59AC8BDF" w14:textId="7CDEF9CD" w:rsidR="000363F8" w:rsidRPr="000363F8" w:rsidRDefault="000363F8" w:rsidP="000363F8">
      <w:pPr>
        <w:pStyle w:val="Odstavecseseznamem"/>
        <w:numPr>
          <w:ilvl w:val="0"/>
          <w:numId w:val="8"/>
        </w:numPr>
        <w:tabs>
          <w:tab w:val="left" w:pos="709"/>
        </w:tabs>
        <w:spacing w:before="120"/>
        <w:contextualSpacing w:val="0"/>
        <w:jc w:val="both"/>
        <w:rPr>
          <w:rFonts w:ascii="Arial" w:hAnsi="Arial" w:cs="Arial"/>
          <w:sz w:val="22"/>
        </w:rPr>
      </w:pPr>
      <w:r w:rsidRPr="000363F8">
        <w:rPr>
          <w:rFonts w:ascii="Arial" w:hAnsi="Arial" w:cs="Arial"/>
          <w:sz w:val="22"/>
          <w:szCs w:val="22"/>
        </w:rPr>
        <w:t>vkládá se nový odstavec „Podmíněně přípustné využití pouze tehdy, pokud nebrání průtoku vody korytem a nezvyšuje nebezpečí povodní, nenarušuje migrační prostupnost toku či přírodní biotopy:</w:t>
      </w:r>
    </w:p>
    <w:p w14:paraId="4B7ED323" w14:textId="77777777" w:rsidR="000363F8" w:rsidRPr="00926B27" w:rsidRDefault="000363F8" w:rsidP="000363F8">
      <w:pPr>
        <w:widowControl w:val="0"/>
        <w:numPr>
          <w:ilvl w:val="0"/>
          <w:numId w:val="13"/>
        </w:numPr>
        <w:tabs>
          <w:tab w:val="clear" w:pos="720"/>
          <w:tab w:val="num" w:pos="1418"/>
        </w:tabs>
        <w:ind w:left="1418" w:hanging="284"/>
        <w:jc w:val="both"/>
        <w:rPr>
          <w:rFonts w:ascii="Arial" w:hAnsi="Arial" w:cs="Arial"/>
          <w:sz w:val="22"/>
          <w:szCs w:val="22"/>
        </w:rPr>
      </w:pPr>
      <w:r w:rsidRPr="00926B27">
        <w:rPr>
          <w:rFonts w:ascii="Arial" w:hAnsi="Arial" w:cs="Arial"/>
          <w:sz w:val="22"/>
          <w:szCs w:val="22"/>
        </w:rPr>
        <w:t>nezbytné oplocení vodohospodářských staveb</w:t>
      </w:r>
    </w:p>
    <w:p w14:paraId="5B76B97C" w14:textId="77777777" w:rsidR="000363F8" w:rsidRPr="00926B27" w:rsidRDefault="000363F8" w:rsidP="000363F8">
      <w:pPr>
        <w:widowControl w:val="0"/>
        <w:numPr>
          <w:ilvl w:val="0"/>
          <w:numId w:val="13"/>
        </w:numPr>
        <w:tabs>
          <w:tab w:val="clear" w:pos="720"/>
          <w:tab w:val="num" w:pos="1418"/>
        </w:tabs>
        <w:ind w:left="1418" w:hanging="284"/>
        <w:jc w:val="both"/>
        <w:rPr>
          <w:rFonts w:ascii="Arial" w:hAnsi="Arial" w:cs="Arial"/>
          <w:sz w:val="22"/>
          <w:szCs w:val="22"/>
        </w:rPr>
      </w:pPr>
      <w:r w:rsidRPr="00926B27">
        <w:rPr>
          <w:rFonts w:ascii="Arial" w:hAnsi="Arial" w:cs="Arial"/>
          <w:sz w:val="22"/>
          <w:szCs w:val="22"/>
        </w:rPr>
        <w:t>rozsáhlejší travnaté plochy, keřové, stromové, kombinované břehové a doprovodné porosty s hydrologickou, vodohospodářskou, biologickou, ekologickou a krajinotvornou funkcí a jiné využití slučitelné s hlavním využitím</w:t>
      </w:r>
    </w:p>
    <w:p w14:paraId="71021843" w14:textId="77777777" w:rsidR="000363F8" w:rsidRDefault="000363F8" w:rsidP="000363F8">
      <w:pPr>
        <w:widowControl w:val="0"/>
        <w:numPr>
          <w:ilvl w:val="0"/>
          <w:numId w:val="13"/>
        </w:numPr>
        <w:tabs>
          <w:tab w:val="clear" w:pos="720"/>
          <w:tab w:val="num" w:pos="1418"/>
        </w:tabs>
        <w:ind w:left="1418" w:hanging="284"/>
        <w:jc w:val="both"/>
        <w:rPr>
          <w:rFonts w:ascii="Arial" w:hAnsi="Arial" w:cs="Arial"/>
          <w:sz w:val="22"/>
          <w:szCs w:val="22"/>
        </w:rPr>
      </w:pPr>
      <w:r w:rsidRPr="00926B27">
        <w:rPr>
          <w:rFonts w:ascii="Arial" w:hAnsi="Arial" w:cs="Arial"/>
          <w:sz w:val="22"/>
          <w:szCs w:val="22"/>
        </w:rPr>
        <w:t>revitalizační, krajinotvorné a podobné úpravy, které ve svém důsledku zvyšují ekologickou stabilitu území</w:t>
      </w:r>
    </w:p>
    <w:p w14:paraId="6EA4F4E1" w14:textId="77777777" w:rsidR="00B738E2" w:rsidRDefault="000363F8" w:rsidP="00472CEB">
      <w:pPr>
        <w:widowControl w:val="0"/>
        <w:numPr>
          <w:ilvl w:val="0"/>
          <w:numId w:val="13"/>
        </w:numPr>
        <w:tabs>
          <w:tab w:val="clear" w:pos="720"/>
          <w:tab w:val="num" w:pos="1134"/>
        </w:tabs>
        <w:ind w:left="1418" w:hanging="284"/>
        <w:jc w:val="both"/>
        <w:rPr>
          <w:rFonts w:ascii="Arial" w:hAnsi="Arial" w:cs="Arial"/>
          <w:sz w:val="22"/>
          <w:szCs w:val="22"/>
        </w:rPr>
      </w:pPr>
      <w:r>
        <w:rPr>
          <w:rFonts w:ascii="Arial" w:hAnsi="Arial" w:cs="Arial"/>
          <w:sz w:val="22"/>
          <w:szCs w:val="22"/>
        </w:rPr>
        <w:t xml:space="preserve">v odstavci </w:t>
      </w:r>
      <w:r>
        <w:rPr>
          <w:rFonts w:ascii="Arial" w:hAnsi="Arial" w:cs="Arial"/>
          <w:sz w:val="22"/>
        </w:rPr>
        <w:t>„</w:t>
      </w:r>
      <w:r>
        <w:rPr>
          <w:rFonts w:ascii="Arial" w:hAnsi="Arial"/>
          <w:sz w:val="22"/>
        </w:rPr>
        <w:t>Nepřípustné využití“ se</w:t>
      </w:r>
      <w:r w:rsidR="00B738E2">
        <w:rPr>
          <w:rFonts w:ascii="Arial" w:hAnsi="Arial"/>
          <w:sz w:val="22"/>
        </w:rPr>
        <w:t xml:space="preserve"> nahrazuje část věty za slovem „činností,“ novým zněním „</w:t>
      </w:r>
      <w:r w:rsidR="00B738E2" w:rsidRPr="00926B27">
        <w:rPr>
          <w:rFonts w:ascii="Arial" w:hAnsi="Arial" w:cs="Arial"/>
          <w:sz w:val="22"/>
          <w:szCs w:val="22"/>
        </w:rPr>
        <w:t>nepřípustně zhoršujících kvalitu přírodního prostředí a ekologickou stabilitu území</w:t>
      </w:r>
      <w:r w:rsidR="00B738E2">
        <w:rPr>
          <w:rFonts w:ascii="Arial" w:hAnsi="Arial" w:cs="Arial"/>
          <w:sz w:val="22"/>
          <w:szCs w:val="22"/>
        </w:rPr>
        <w:t>“</w:t>
      </w:r>
    </w:p>
    <w:p w14:paraId="709CF6E2" w14:textId="0E9C29D6" w:rsidR="00B738E2" w:rsidRPr="009D285A" w:rsidRDefault="00B738E2" w:rsidP="00B738E2">
      <w:pPr>
        <w:pStyle w:val="Odstavecseseznamem"/>
        <w:numPr>
          <w:ilvl w:val="0"/>
          <w:numId w:val="7"/>
        </w:numPr>
        <w:tabs>
          <w:tab w:val="left" w:pos="709"/>
        </w:tabs>
        <w:spacing w:before="120"/>
        <w:ind w:hanging="720"/>
        <w:contextualSpacing w:val="0"/>
        <w:jc w:val="both"/>
        <w:rPr>
          <w:rFonts w:ascii="Arial" w:hAnsi="Arial"/>
          <w:sz w:val="22"/>
        </w:rPr>
      </w:pPr>
      <w:r>
        <w:rPr>
          <w:rFonts w:ascii="Arial" w:hAnsi="Arial"/>
          <w:sz w:val="22"/>
        </w:rPr>
        <w:t xml:space="preserve">Ruší se původní podmínky pro </w:t>
      </w:r>
      <w:r w:rsidRPr="00B738E2">
        <w:rPr>
          <w:rFonts w:ascii="Arial" w:hAnsi="Arial" w:cs="Arial"/>
          <w:b/>
          <w:bCs/>
          <w:sz w:val="22"/>
          <w:szCs w:val="22"/>
        </w:rPr>
        <w:t>PLOCHY VEŘEJNÝCH PROSTRANSTVÍ – UV</w:t>
      </w:r>
      <w:r>
        <w:rPr>
          <w:rFonts w:ascii="Arial" w:hAnsi="Arial"/>
          <w:b/>
          <w:bCs/>
          <w:sz w:val="22"/>
        </w:rPr>
        <w:t xml:space="preserve"> </w:t>
      </w:r>
      <w:r w:rsidRPr="00C54544">
        <w:rPr>
          <w:rFonts w:ascii="Arial" w:hAnsi="Arial"/>
          <w:sz w:val="22"/>
        </w:rPr>
        <w:t>a</w:t>
      </w:r>
      <w:r>
        <w:rPr>
          <w:rFonts w:ascii="Arial" w:hAnsi="Arial"/>
          <w:b/>
          <w:bCs/>
          <w:sz w:val="22"/>
        </w:rPr>
        <w:t xml:space="preserve"> PLOCHY ZELENĚ </w:t>
      </w:r>
    </w:p>
    <w:p w14:paraId="64813E48" w14:textId="09A12867" w:rsidR="00A816E1" w:rsidRPr="00C47C15" w:rsidRDefault="00A816E1" w:rsidP="00A816E1">
      <w:pPr>
        <w:pStyle w:val="Odstavecseseznamem"/>
        <w:numPr>
          <w:ilvl w:val="0"/>
          <w:numId w:val="7"/>
        </w:numPr>
        <w:tabs>
          <w:tab w:val="left" w:pos="709"/>
        </w:tabs>
        <w:spacing w:before="120"/>
        <w:ind w:hanging="720"/>
        <w:contextualSpacing w:val="0"/>
        <w:jc w:val="both"/>
        <w:rPr>
          <w:rFonts w:ascii="Arial" w:hAnsi="Arial"/>
          <w:sz w:val="22"/>
        </w:rPr>
      </w:pPr>
      <w:r>
        <w:rPr>
          <w:rFonts w:ascii="Arial" w:hAnsi="Arial"/>
          <w:sz w:val="22"/>
        </w:rPr>
        <w:t>Text pod mezititulkem „Plochy nezastavěného území</w:t>
      </w:r>
      <w:r w:rsidR="00C47C15">
        <w:rPr>
          <w:rFonts w:ascii="Arial" w:hAnsi="Arial"/>
          <w:sz w:val="22"/>
        </w:rPr>
        <w:t>“ se nahrazuje novým: „</w:t>
      </w:r>
      <w:r w:rsidR="00C47C15" w:rsidRPr="00C47C15">
        <w:rPr>
          <w:rFonts w:ascii="Arial" w:hAnsi="Arial" w:cs="Arial"/>
          <w:sz w:val="22"/>
          <w:szCs w:val="22"/>
        </w:rPr>
        <w:t>V nezastavěném území lze v souladu s jeho charakterem povolovat záměry pro veřejnou dopravní a technickou infrastrukturu, přípojky a účelové komunikace, vodní hospodářství, vyhledávání, průzkum a těžbu nerostů a zvláštní zásahy do zemské kůry, snižování nebezpečí havárií, ekologických a přírodních katastrof a pro odstraňování jejich důsledků, zemědělství a lesnictví, ochranu přírody a krajiny a zlepšení podmínek jeho využití pro rekreaci a cestovní ruch, například cyklistické stezky, hygienická zařízení, ekologická a informační centra, zázemí lesních mateřských škol a výdejen lesních mateřských škol, jedná-li se o drobnou stavbu. U staveb a zařízení výše uvedených není doplňková funkce bydlení nebo pobytové rekreace přípustná.</w:t>
      </w:r>
      <w:r w:rsidR="00C47C15">
        <w:rPr>
          <w:rFonts w:ascii="Arial" w:hAnsi="Arial" w:cs="Arial"/>
          <w:sz w:val="22"/>
          <w:szCs w:val="22"/>
        </w:rPr>
        <w:t>“</w:t>
      </w:r>
    </w:p>
    <w:p w14:paraId="01256028" w14:textId="0C8C2535" w:rsidR="00953D10" w:rsidRPr="00953D10" w:rsidRDefault="00953D10" w:rsidP="00C47C15">
      <w:pPr>
        <w:pStyle w:val="Odstavecseseznamem"/>
        <w:numPr>
          <w:ilvl w:val="0"/>
          <w:numId w:val="7"/>
        </w:numPr>
        <w:tabs>
          <w:tab w:val="left" w:pos="709"/>
        </w:tabs>
        <w:spacing w:before="120"/>
        <w:ind w:hanging="720"/>
        <w:contextualSpacing w:val="0"/>
        <w:jc w:val="both"/>
        <w:rPr>
          <w:rFonts w:ascii="Arial" w:hAnsi="Arial"/>
          <w:sz w:val="22"/>
        </w:rPr>
      </w:pPr>
      <w:r>
        <w:rPr>
          <w:rFonts w:ascii="Arial" w:hAnsi="Arial"/>
          <w:sz w:val="22"/>
        </w:rPr>
        <w:t xml:space="preserve">Ruší se původní podmínky pro </w:t>
      </w:r>
      <w:r w:rsidRPr="00B738E2">
        <w:rPr>
          <w:rFonts w:ascii="Arial" w:hAnsi="Arial" w:cs="Arial"/>
          <w:b/>
          <w:bCs/>
          <w:sz w:val="22"/>
          <w:szCs w:val="22"/>
        </w:rPr>
        <w:t xml:space="preserve">PLOCHY </w:t>
      </w:r>
      <w:r>
        <w:rPr>
          <w:rFonts w:ascii="Arial" w:hAnsi="Arial" w:cs="Arial"/>
          <w:b/>
          <w:bCs/>
          <w:sz w:val="22"/>
          <w:szCs w:val="22"/>
        </w:rPr>
        <w:t>KRAJINNÉ ZELENĚ – ZK</w:t>
      </w:r>
    </w:p>
    <w:p w14:paraId="6E6BB7D4" w14:textId="2509C988" w:rsidR="00953D10" w:rsidRPr="00953D10" w:rsidRDefault="00953D10" w:rsidP="00C47C15">
      <w:pPr>
        <w:pStyle w:val="Odstavecseseznamem"/>
        <w:numPr>
          <w:ilvl w:val="0"/>
          <w:numId w:val="7"/>
        </w:numPr>
        <w:tabs>
          <w:tab w:val="left" w:pos="709"/>
        </w:tabs>
        <w:spacing w:before="120"/>
        <w:ind w:hanging="720"/>
        <w:contextualSpacing w:val="0"/>
        <w:jc w:val="both"/>
        <w:rPr>
          <w:rFonts w:ascii="Arial" w:hAnsi="Arial"/>
          <w:sz w:val="22"/>
        </w:rPr>
      </w:pPr>
      <w:r>
        <w:rPr>
          <w:rFonts w:ascii="Arial" w:hAnsi="Arial" w:cs="Arial"/>
          <w:sz w:val="22"/>
          <w:szCs w:val="22"/>
        </w:rPr>
        <w:t xml:space="preserve">V podmínkách pro </w:t>
      </w:r>
      <w:r w:rsidRPr="00953D10">
        <w:rPr>
          <w:rFonts w:ascii="Arial" w:hAnsi="Arial" w:cs="Arial"/>
          <w:b/>
          <w:bCs/>
          <w:caps/>
          <w:sz w:val="22"/>
          <w:szCs w:val="22"/>
        </w:rPr>
        <w:t xml:space="preserve">plochy </w:t>
      </w:r>
      <w:r>
        <w:rPr>
          <w:rFonts w:ascii="Arial" w:hAnsi="Arial" w:cs="Arial"/>
          <w:b/>
          <w:bCs/>
          <w:caps/>
          <w:sz w:val="22"/>
          <w:szCs w:val="22"/>
        </w:rPr>
        <w:t>ZEMĚDĚLSKÉ</w:t>
      </w:r>
      <w:r>
        <w:rPr>
          <w:rFonts w:ascii="Arial" w:hAnsi="Arial" w:cs="Arial"/>
          <w:sz w:val="22"/>
          <w:szCs w:val="22"/>
        </w:rPr>
        <w:t>:</w:t>
      </w:r>
    </w:p>
    <w:p w14:paraId="27AEEA2C" w14:textId="5DCDC12B" w:rsidR="00953D10" w:rsidRDefault="003245C2" w:rsidP="00472CEB">
      <w:pPr>
        <w:pStyle w:val="Odstavecseseznamem"/>
        <w:numPr>
          <w:ilvl w:val="0"/>
          <w:numId w:val="13"/>
        </w:numPr>
        <w:tabs>
          <w:tab w:val="clear" w:pos="720"/>
          <w:tab w:val="left" w:pos="1134"/>
        </w:tabs>
        <w:spacing w:before="120"/>
        <w:ind w:left="1134" w:hanging="425"/>
        <w:contextualSpacing w:val="0"/>
        <w:jc w:val="both"/>
        <w:rPr>
          <w:rFonts w:ascii="Arial" w:hAnsi="Arial" w:cs="Arial"/>
          <w:sz w:val="22"/>
          <w:szCs w:val="22"/>
        </w:rPr>
      </w:pPr>
      <w:r>
        <w:rPr>
          <w:rFonts w:ascii="Arial" w:hAnsi="Arial"/>
          <w:sz w:val="22"/>
        </w:rPr>
        <w:t xml:space="preserve">v úvodním odstavci </w:t>
      </w:r>
      <w:r w:rsidR="00E03CCD">
        <w:rPr>
          <w:rFonts w:ascii="Arial" w:hAnsi="Arial"/>
          <w:sz w:val="22"/>
        </w:rPr>
        <w:t xml:space="preserve">se </w:t>
      </w:r>
      <w:r w:rsidR="00472CEB">
        <w:rPr>
          <w:rFonts w:ascii="Arial" w:hAnsi="Arial"/>
          <w:sz w:val="22"/>
        </w:rPr>
        <w:t>nahrazuje text před slovem „nezemědělská</w:t>
      </w:r>
      <w:r w:rsidR="00472CEB" w:rsidRPr="00472CEB">
        <w:rPr>
          <w:rFonts w:ascii="Arial" w:hAnsi="Arial" w:cs="Arial"/>
          <w:sz w:val="22"/>
          <w:szCs w:val="22"/>
        </w:rPr>
        <w:t>“ novým zněním „</w:t>
      </w:r>
      <w:r w:rsidR="00472CEB" w:rsidRPr="00472CEB">
        <w:rPr>
          <w:rFonts w:ascii="Arial" w:hAnsi="Arial" w:cs="Arial"/>
          <w:sz w:val="22"/>
          <w:szCs w:val="22"/>
        </w:rPr>
        <w:t>Plochy zemědělské zahrnují především pozemky zemědělského půdního fondu (ZPF), to je orná půda, chmelnice, vinice, zahrady, ovocné sady, louky, pastviny (dále jen zemědělská půda) a půda, která byla a má být nadále zemědělsky obhospodařovaná, ale dočasně obdělávaná není. Do ZPF náležejí též rybníky s chovem ryb nebo vodní drůbeže a</w:t>
      </w:r>
      <w:r w:rsidR="00472CEB" w:rsidRPr="00472CEB">
        <w:rPr>
          <w:rFonts w:ascii="Arial" w:hAnsi="Arial" w:cs="Arial"/>
          <w:sz w:val="22"/>
          <w:szCs w:val="22"/>
        </w:rPr>
        <w:t>“</w:t>
      </w:r>
    </w:p>
    <w:p w14:paraId="5D2FDC67" w14:textId="77777777" w:rsidR="003245C2" w:rsidRDefault="003245C2" w:rsidP="00472CEB">
      <w:pPr>
        <w:pStyle w:val="Odstavecseseznamem"/>
        <w:numPr>
          <w:ilvl w:val="0"/>
          <w:numId w:val="13"/>
        </w:numPr>
        <w:tabs>
          <w:tab w:val="clear" w:pos="720"/>
          <w:tab w:val="left" w:pos="1134"/>
        </w:tabs>
        <w:spacing w:before="120"/>
        <w:ind w:left="1134" w:hanging="425"/>
        <w:contextualSpacing w:val="0"/>
        <w:jc w:val="both"/>
        <w:rPr>
          <w:rFonts w:ascii="Arial" w:hAnsi="Arial" w:cs="Arial"/>
          <w:sz w:val="22"/>
          <w:szCs w:val="22"/>
        </w:rPr>
      </w:pPr>
      <w:r>
        <w:rPr>
          <w:rFonts w:ascii="Arial" w:hAnsi="Arial" w:cs="Arial"/>
          <w:sz w:val="22"/>
          <w:szCs w:val="22"/>
        </w:rPr>
        <w:t>v podmínkách pro plochy „AP – orná půda“</w:t>
      </w:r>
    </w:p>
    <w:p w14:paraId="7AFECA72" w14:textId="76A2C36B" w:rsidR="00472CEB" w:rsidRDefault="003245C2" w:rsidP="003245C2">
      <w:pPr>
        <w:pStyle w:val="Odstavecseseznamem"/>
        <w:numPr>
          <w:ilvl w:val="0"/>
          <w:numId w:val="13"/>
        </w:numPr>
        <w:tabs>
          <w:tab w:val="clear" w:pos="720"/>
          <w:tab w:val="left" w:pos="1418"/>
        </w:tabs>
        <w:spacing w:before="120"/>
        <w:ind w:left="1418" w:hanging="284"/>
        <w:contextualSpacing w:val="0"/>
        <w:jc w:val="both"/>
        <w:rPr>
          <w:rFonts w:ascii="Arial" w:hAnsi="Arial" w:cs="Arial"/>
          <w:sz w:val="22"/>
          <w:szCs w:val="22"/>
        </w:rPr>
      </w:pPr>
      <w:r>
        <w:rPr>
          <w:rFonts w:ascii="Arial" w:hAnsi="Arial" w:cs="Arial"/>
          <w:sz w:val="22"/>
          <w:szCs w:val="22"/>
        </w:rPr>
        <w:t xml:space="preserve">se </w:t>
      </w:r>
      <w:r w:rsidR="00472CEB">
        <w:rPr>
          <w:rFonts w:ascii="Arial" w:hAnsi="Arial" w:cs="Arial"/>
          <w:sz w:val="22"/>
          <w:szCs w:val="22"/>
        </w:rPr>
        <w:t xml:space="preserve">text odstavce „Přípustné využití“ nahrazuje novým zněním: „- </w:t>
      </w:r>
      <w:r w:rsidR="00472CEB" w:rsidRPr="00926B27">
        <w:rPr>
          <w:rFonts w:ascii="Arial" w:hAnsi="Arial" w:cs="Arial"/>
          <w:sz w:val="22"/>
          <w:szCs w:val="22"/>
        </w:rPr>
        <w:t>hospodaření na ZPF – zemědělská prvovýroba opatření přispívající k vyšší retenci krajiny, pro zachycení přívalových dešťů, protipovodňová a protierozní opatření, výstavba menších vodních nádrží, opatření snižujících riziko sucha, revitalizační a renaturační zásahy</w:t>
      </w:r>
      <w:r w:rsidR="00472CEB">
        <w:rPr>
          <w:rFonts w:ascii="Arial" w:hAnsi="Arial" w:cs="Arial"/>
          <w:sz w:val="22"/>
          <w:szCs w:val="22"/>
        </w:rPr>
        <w:t>“</w:t>
      </w:r>
    </w:p>
    <w:p w14:paraId="494CD481" w14:textId="268A59DA" w:rsidR="00472CEB" w:rsidRDefault="00472CEB" w:rsidP="003245C2">
      <w:pPr>
        <w:pStyle w:val="Odstavecseseznamem"/>
        <w:numPr>
          <w:ilvl w:val="0"/>
          <w:numId w:val="13"/>
        </w:numPr>
        <w:tabs>
          <w:tab w:val="clear" w:pos="720"/>
          <w:tab w:val="left" w:pos="1418"/>
        </w:tabs>
        <w:spacing w:before="120"/>
        <w:ind w:left="1418" w:hanging="284"/>
        <w:contextualSpacing w:val="0"/>
        <w:jc w:val="both"/>
        <w:rPr>
          <w:rFonts w:ascii="Arial" w:hAnsi="Arial" w:cs="Arial"/>
          <w:sz w:val="22"/>
          <w:szCs w:val="22"/>
        </w:rPr>
      </w:pPr>
      <w:r>
        <w:rPr>
          <w:rFonts w:ascii="Arial" w:hAnsi="Arial" w:cs="Arial"/>
          <w:sz w:val="22"/>
          <w:szCs w:val="22"/>
        </w:rPr>
        <w:t>v nadpisu odstavce „Podmíněně přípustné využití“ se doplňuje na konci text</w:t>
      </w:r>
      <w:r>
        <w:rPr>
          <w:rFonts w:ascii="Arial" w:hAnsi="Arial" w:cs="Arial"/>
          <w:sz w:val="22"/>
          <w:szCs w:val="22"/>
        </w:rPr>
        <w:br/>
        <w:t>„</w:t>
      </w:r>
      <w:r w:rsidRPr="00926B27">
        <w:rPr>
          <w:rFonts w:ascii="Arial" w:hAnsi="Arial" w:cs="Arial"/>
          <w:sz w:val="22"/>
          <w:szCs w:val="22"/>
        </w:rPr>
        <w:t>– pokud nedojde podstatnému narušení funkce plochy a krajinného rázu</w:t>
      </w:r>
      <w:r>
        <w:rPr>
          <w:rFonts w:ascii="Arial" w:hAnsi="Arial" w:cs="Arial"/>
          <w:sz w:val="22"/>
          <w:szCs w:val="22"/>
        </w:rPr>
        <w:t>“</w:t>
      </w:r>
    </w:p>
    <w:p w14:paraId="0987E7E6" w14:textId="77777777" w:rsidR="003245C2" w:rsidRPr="003245C2" w:rsidRDefault="00472CEB" w:rsidP="003245C2">
      <w:pPr>
        <w:pStyle w:val="Odstavecseseznamem"/>
        <w:numPr>
          <w:ilvl w:val="0"/>
          <w:numId w:val="13"/>
        </w:numPr>
        <w:tabs>
          <w:tab w:val="clear" w:pos="720"/>
          <w:tab w:val="left" w:pos="1418"/>
        </w:tabs>
        <w:spacing w:before="120"/>
        <w:ind w:left="1418" w:hanging="284"/>
        <w:contextualSpacing w:val="0"/>
        <w:jc w:val="both"/>
        <w:rPr>
          <w:rFonts w:ascii="Arial" w:hAnsi="Arial" w:cs="Arial"/>
          <w:sz w:val="22"/>
          <w:szCs w:val="22"/>
        </w:rPr>
      </w:pPr>
      <w:r>
        <w:rPr>
          <w:rFonts w:ascii="Arial" w:hAnsi="Arial" w:cs="Arial"/>
          <w:sz w:val="22"/>
          <w:szCs w:val="22"/>
        </w:rPr>
        <w:t xml:space="preserve">v odstavci </w:t>
      </w:r>
      <w:r>
        <w:rPr>
          <w:rFonts w:ascii="Arial" w:hAnsi="Arial" w:cs="Arial"/>
          <w:sz w:val="22"/>
          <w:szCs w:val="22"/>
        </w:rPr>
        <w:t>„Podmíněně přípustné využití“</w:t>
      </w:r>
      <w:r w:rsidR="00E03CCD">
        <w:rPr>
          <w:rFonts w:ascii="Arial" w:hAnsi="Arial" w:cs="Arial"/>
          <w:sz w:val="22"/>
          <w:szCs w:val="22"/>
        </w:rPr>
        <w:t xml:space="preserve"> se vkládá jako první odrážka text „- </w:t>
      </w:r>
      <w:r w:rsidR="00E03CCD" w:rsidRPr="00926B27">
        <w:rPr>
          <w:rFonts w:ascii="Arial" w:hAnsi="Arial" w:cs="Arial"/>
          <w:sz w:val="22"/>
          <w:szCs w:val="22"/>
        </w:rPr>
        <w:t>stavby pro zemědělství – ohrady, přístřešky pro zvířata na pastvě, zařízení pro myslivost (posedy), včelíny apod.</w:t>
      </w:r>
      <w:r w:rsidR="00E03CCD">
        <w:rPr>
          <w:rFonts w:ascii="Arial" w:hAnsi="Arial" w:cs="Arial"/>
          <w:sz w:val="22"/>
          <w:szCs w:val="22"/>
        </w:rPr>
        <w:t xml:space="preserve">“, na začátku druhé odrážky slova „dopravní a technická infrastruktura“, ve třetí odrážce za slovem „kříže“ slovo „naučné stezky“ ruší se odrážka „- </w:t>
      </w:r>
      <w:r w:rsidR="00E03CCD" w:rsidRPr="000C0BAF">
        <w:rPr>
          <w:rFonts w:ascii="Arial" w:hAnsi="Arial" w:cs="Arial"/>
          <w:sz w:val="22"/>
          <w:szCs w:val="22"/>
        </w:rPr>
        <w:t>drobné stavby zejména pro vzdělávání a výzkumnou činnost (naučné stezky ap.)</w:t>
      </w:r>
      <w:r w:rsidR="003245C2">
        <w:rPr>
          <w:rFonts w:ascii="Arial" w:hAnsi="Arial" w:cs="Arial"/>
          <w:sz w:val="22"/>
          <w:szCs w:val="22"/>
        </w:rPr>
        <w:t>; text čtvrté odrážky se ruší; text páté odrážky se nahrazuje novým textem: „</w:t>
      </w:r>
      <w:bookmarkStart w:id="21" w:name="_Hlk210666143"/>
      <w:r w:rsidR="003245C2" w:rsidRPr="00926B27">
        <w:rPr>
          <w:rFonts w:ascii="Arial" w:hAnsi="Arial" w:cs="Arial"/>
          <w:sz w:val="22"/>
          <w:szCs w:val="22"/>
        </w:rPr>
        <w:t>opatření přispívající k vyšší retenci krajiny, pro zachycení přívalových dešťů, vodohospodářská opatření, protipovodňová a protierozní opatření, výstavba menších vodních nádrží,</w:t>
      </w:r>
      <w:r w:rsidR="003245C2" w:rsidRPr="00926B27">
        <w:rPr>
          <w:rFonts w:ascii="Arial" w:hAnsi="Arial" w:cs="Arial"/>
          <w:bCs/>
          <w:sz w:val="22"/>
          <w:szCs w:val="22"/>
        </w:rPr>
        <w:t xml:space="preserve"> opatření snižujících riziko sucha, revitalizační a renaturační zásahy</w:t>
      </w:r>
      <w:bookmarkEnd w:id="21"/>
      <w:r w:rsidR="003245C2">
        <w:rPr>
          <w:rFonts w:ascii="Arial" w:hAnsi="Arial" w:cs="Arial"/>
          <w:bCs/>
          <w:sz w:val="22"/>
          <w:szCs w:val="22"/>
        </w:rPr>
        <w:t>“</w:t>
      </w:r>
    </w:p>
    <w:p w14:paraId="02DF3F97" w14:textId="1FE3BA3A" w:rsidR="00472CEB" w:rsidRDefault="003245C2" w:rsidP="003245C2">
      <w:pPr>
        <w:pStyle w:val="Odstavecseseznamem"/>
        <w:numPr>
          <w:ilvl w:val="0"/>
          <w:numId w:val="13"/>
        </w:numPr>
        <w:tabs>
          <w:tab w:val="clear" w:pos="720"/>
          <w:tab w:val="left" w:pos="1418"/>
        </w:tabs>
        <w:spacing w:before="120"/>
        <w:ind w:left="1418" w:hanging="284"/>
        <w:contextualSpacing w:val="0"/>
        <w:jc w:val="both"/>
        <w:rPr>
          <w:rFonts w:ascii="Arial" w:hAnsi="Arial" w:cs="Arial"/>
          <w:sz w:val="22"/>
          <w:szCs w:val="22"/>
        </w:rPr>
      </w:pPr>
      <w:r w:rsidRPr="003245C2">
        <w:rPr>
          <w:rFonts w:ascii="Arial" w:hAnsi="Arial" w:cs="Arial"/>
          <w:sz w:val="22"/>
          <w:szCs w:val="22"/>
        </w:rPr>
        <w:t>na</w:t>
      </w:r>
      <w:r w:rsidR="00E03CCD">
        <w:rPr>
          <w:rFonts w:ascii="Arial" w:hAnsi="Arial" w:cs="Arial"/>
          <w:sz w:val="22"/>
          <w:szCs w:val="22"/>
        </w:rPr>
        <w:t xml:space="preserve"> </w:t>
      </w:r>
      <w:r>
        <w:rPr>
          <w:rFonts w:ascii="Arial" w:hAnsi="Arial" w:cs="Arial"/>
          <w:sz w:val="22"/>
          <w:szCs w:val="22"/>
        </w:rPr>
        <w:t>konci vkládá nový odstavec „</w:t>
      </w:r>
      <w:r w:rsidRPr="00C8206E">
        <w:rPr>
          <w:rFonts w:ascii="Arial" w:hAnsi="Arial" w:cs="Arial"/>
          <w:sz w:val="22"/>
          <w:szCs w:val="22"/>
          <w:u w:val="single"/>
        </w:rPr>
        <w:t>Podmínky prostorového uspořádání:</w:t>
      </w:r>
      <w:r w:rsidRPr="003245C2">
        <w:rPr>
          <w:rFonts w:ascii="Arial" w:hAnsi="Arial" w:cs="Arial"/>
          <w:sz w:val="22"/>
          <w:szCs w:val="22"/>
        </w:rPr>
        <w:t xml:space="preserve"> </w:t>
      </w:r>
      <w:r w:rsidR="00A54989">
        <w:rPr>
          <w:rFonts w:ascii="Arial" w:hAnsi="Arial" w:cs="Arial"/>
          <w:sz w:val="22"/>
          <w:szCs w:val="22"/>
        </w:rPr>
        <w:t>„</w:t>
      </w:r>
      <w:r w:rsidRPr="003245C2">
        <w:rPr>
          <w:rFonts w:ascii="Arial" w:hAnsi="Arial" w:cs="Arial"/>
          <w:sz w:val="22"/>
          <w:szCs w:val="22"/>
        </w:rPr>
        <w:t>Nejsou stanoveny, nekonfliktní začlenění výstavby do kontextu krajiny a přípustnost porušení krajinného rázu budou prokázány v rámci povolování záměru. Zastavěná plocha svým provozem nerušících objektů pro zemědělství je max. 130 m</w:t>
      </w:r>
      <w:bookmarkStart w:id="22" w:name="_Hlk196303291"/>
      <w:r w:rsidRPr="003245C2">
        <w:rPr>
          <w:rFonts w:ascii="Arial" w:hAnsi="Arial" w:cs="Arial"/>
          <w:sz w:val="22"/>
          <w:szCs w:val="22"/>
        </w:rPr>
        <w:t>2</w:t>
      </w:r>
      <w:bookmarkEnd w:id="22"/>
      <w:r w:rsidRPr="003245C2">
        <w:rPr>
          <w:rFonts w:ascii="Arial" w:hAnsi="Arial" w:cs="Arial"/>
          <w:sz w:val="22"/>
          <w:szCs w:val="22"/>
        </w:rPr>
        <w:t>, přípustná je sedlové střecha s výškou hřebene do 3,6 m. Barevné řešení a použité materiály nesmí narušovat krajinný ráz, umisťování velkoplošných reklamních, informačních, směrových a dalších ploch není přípustné.</w:t>
      </w:r>
      <w:r w:rsidR="00A54989">
        <w:rPr>
          <w:rFonts w:ascii="Arial" w:hAnsi="Arial" w:cs="Arial"/>
          <w:sz w:val="22"/>
          <w:szCs w:val="22"/>
        </w:rPr>
        <w:t>“</w:t>
      </w:r>
    </w:p>
    <w:p w14:paraId="1BE5FE90" w14:textId="5B291A87" w:rsidR="003245C2" w:rsidRPr="003245C2" w:rsidRDefault="003245C2" w:rsidP="003245C2">
      <w:pPr>
        <w:pStyle w:val="Odstavecseseznamem"/>
        <w:numPr>
          <w:ilvl w:val="0"/>
          <w:numId w:val="13"/>
        </w:numPr>
        <w:tabs>
          <w:tab w:val="clear" w:pos="720"/>
          <w:tab w:val="left" w:pos="1134"/>
        </w:tabs>
        <w:spacing w:before="120"/>
        <w:ind w:left="1134" w:hanging="425"/>
        <w:contextualSpacing w:val="0"/>
        <w:jc w:val="both"/>
        <w:rPr>
          <w:rFonts w:ascii="Arial" w:hAnsi="Arial" w:cs="Arial"/>
          <w:sz w:val="22"/>
          <w:szCs w:val="22"/>
        </w:rPr>
      </w:pPr>
      <w:r w:rsidRPr="003245C2">
        <w:rPr>
          <w:rFonts w:ascii="Arial" w:hAnsi="Arial" w:cs="Arial"/>
          <w:sz w:val="22"/>
          <w:szCs w:val="22"/>
        </w:rPr>
        <w:t>vkládají se nově podmínky:</w:t>
      </w:r>
    </w:p>
    <w:p w14:paraId="1AEE9662" w14:textId="77777777" w:rsidR="003245C2" w:rsidRPr="003245C2" w:rsidRDefault="003245C2" w:rsidP="003245C2">
      <w:pPr>
        <w:pStyle w:val="Zhlav"/>
        <w:tabs>
          <w:tab w:val="left" w:pos="708"/>
        </w:tabs>
        <w:ind w:left="1134"/>
        <w:rPr>
          <w:rFonts w:ascii="Arial" w:hAnsi="Arial" w:cs="Arial"/>
          <w:sz w:val="22"/>
          <w:szCs w:val="22"/>
        </w:rPr>
      </w:pPr>
      <w:r w:rsidRPr="003245C2">
        <w:rPr>
          <w:rFonts w:ascii="Arial" w:hAnsi="Arial" w:cs="Arial"/>
          <w:sz w:val="22"/>
          <w:szCs w:val="22"/>
        </w:rPr>
        <w:t>Hlavní způsob využití:</w:t>
      </w:r>
    </w:p>
    <w:p w14:paraId="4E0BE1E7" w14:textId="77777777" w:rsidR="003245C2" w:rsidRPr="003245C2" w:rsidRDefault="003245C2" w:rsidP="003245C2">
      <w:pPr>
        <w:pStyle w:val="Zhlav"/>
        <w:numPr>
          <w:ilvl w:val="0"/>
          <w:numId w:val="13"/>
        </w:numPr>
        <w:tabs>
          <w:tab w:val="clear" w:pos="4536"/>
          <w:tab w:val="center" w:pos="1418"/>
        </w:tabs>
        <w:overflowPunct w:val="0"/>
        <w:autoSpaceDE w:val="0"/>
        <w:autoSpaceDN w:val="0"/>
        <w:adjustRightInd w:val="0"/>
        <w:spacing w:line="240" w:lineRule="atLeast"/>
        <w:ind w:left="1134" w:firstLine="0"/>
        <w:textAlignment w:val="baseline"/>
        <w:rPr>
          <w:rFonts w:ascii="Arial" w:hAnsi="Arial" w:cs="Arial"/>
          <w:sz w:val="22"/>
          <w:szCs w:val="22"/>
        </w:rPr>
      </w:pPr>
      <w:r w:rsidRPr="003245C2">
        <w:rPr>
          <w:rFonts w:ascii="Arial" w:hAnsi="Arial" w:cs="Arial"/>
          <w:b/>
          <w:bCs/>
          <w:sz w:val="22"/>
          <w:szCs w:val="22"/>
        </w:rPr>
        <w:t>AL – trvalé travní porosty</w:t>
      </w:r>
    </w:p>
    <w:p w14:paraId="38E62C84" w14:textId="77777777" w:rsidR="003245C2" w:rsidRPr="003245C2" w:rsidRDefault="003245C2" w:rsidP="003245C2">
      <w:pPr>
        <w:autoSpaceDE w:val="0"/>
        <w:autoSpaceDN w:val="0"/>
        <w:adjustRightInd w:val="0"/>
        <w:ind w:left="1134"/>
        <w:rPr>
          <w:rFonts w:ascii="Arial" w:hAnsi="Arial" w:cs="Arial"/>
          <w:sz w:val="22"/>
          <w:szCs w:val="22"/>
        </w:rPr>
      </w:pPr>
      <w:r w:rsidRPr="003245C2">
        <w:rPr>
          <w:rFonts w:ascii="Arial" w:hAnsi="Arial" w:cs="Arial"/>
          <w:sz w:val="22"/>
          <w:szCs w:val="22"/>
        </w:rPr>
        <w:t xml:space="preserve">Přípustné využití: </w:t>
      </w:r>
    </w:p>
    <w:p w14:paraId="7146965F" w14:textId="77777777" w:rsidR="003245C2" w:rsidRPr="003245C2" w:rsidRDefault="003245C2" w:rsidP="00117B3C">
      <w:pPr>
        <w:pStyle w:val="Import4"/>
        <w:numPr>
          <w:ilvl w:val="0"/>
          <w:numId w:val="13"/>
        </w:numPr>
        <w:tabs>
          <w:tab w:val="clear" w:pos="720"/>
          <w:tab w:val="clear" w:pos="1296"/>
          <w:tab w:val="num" w:pos="1418"/>
        </w:tabs>
        <w:ind w:left="1418" w:hanging="284"/>
        <w:jc w:val="both"/>
        <w:rPr>
          <w:rFonts w:ascii="Arial" w:hAnsi="Arial" w:cs="Arial"/>
          <w:b w:val="0"/>
          <w:sz w:val="22"/>
          <w:szCs w:val="22"/>
        </w:rPr>
      </w:pPr>
      <w:r w:rsidRPr="003245C2">
        <w:rPr>
          <w:rFonts w:ascii="Arial" w:hAnsi="Arial" w:cs="Arial"/>
          <w:b w:val="0"/>
          <w:sz w:val="22"/>
          <w:szCs w:val="22"/>
        </w:rPr>
        <w:t>zemědělská prvovýroba</w:t>
      </w:r>
      <w:bookmarkStart w:id="23" w:name="_Hlk161655923"/>
      <w:r w:rsidRPr="003245C2">
        <w:rPr>
          <w:rFonts w:ascii="Arial" w:hAnsi="Arial" w:cs="Arial"/>
          <w:b w:val="0"/>
          <w:sz w:val="22"/>
          <w:szCs w:val="22"/>
        </w:rPr>
        <w:t>, zejména trvalé kultury (trvalé travní porosty, zahrady a ovocné sady)</w:t>
      </w:r>
      <w:bookmarkEnd w:id="23"/>
      <w:r w:rsidRPr="003245C2">
        <w:rPr>
          <w:rFonts w:ascii="Arial" w:hAnsi="Arial" w:cs="Arial"/>
          <w:b w:val="0"/>
          <w:sz w:val="22"/>
          <w:szCs w:val="22"/>
        </w:rPr>
        <w:t xml:space="preserve"> a extenzivní plochy</w:t>
      </w:r>
    </w:p>
    <w:p w14:paraId="3C03B339" w14:textId="77777777" w:rsidR="003245C2" w:rsidRPr="003245C2" w:rsidRDefault="003245C2" w:rsidP="00117B3C">
      <w:pPr>
        <w:pStyle w:val="Import4"/>
        <w:numPr>
          <w:ilvl w:val="0"/>
          <w:numId w:val="13"/>
        </w:numPr>
        <w:tabs>
          <w:tab w:val="clear" w:pos="720"/>
          <w:tab w:val="clear" w:pos="1296"/>
          <w:tab w:val="left" w:pos="1418"/>
        </w:tabs>
        <w:ind w:left="1418" w:hanging="284"/>
        <w:jc w:val="both"/>
        <w:rPr>
          <w:rFonts w:ascii="Arial" w:hAnsi="Arial" w:cs="Arial"/>
          <w:b w:val="0"/>
          <w:sz w:val="22"/>
          <w:szCs w:val="22"/>
        </w:rPr>
      </w:pPr>
      <w:r w:rsidRPr="003245C2">
        <w:rPr>
          <w:rFonts w:ascii="Arial" w:hAnsi="Arial" w:cs="Arial"/>
          <w:b w:val="0"/>
          <w:sz w:val="22"/>
          <w:szCs w:val="22"/>
        </w:rPr>
        <w:t>opatření přispívající k vyšší retenci krajiny, pro zachycení přívalových dešťů, vodohospodářská opatření, protipovodňová a protierozní opatření, výstavba menších vodních nádrží,</w:t>
      </w:r>
      <w:r w:rsidRPr="003245C2">
        <w:rPr>
          <w:rFonts w:ascii="Arial" w:hAnsi="Arial" w:cs="Arial"/>
          <w:b w:val="0"/>
          <w:bCs/>
          <w:sz w:val="22"/>
          <w:szCs w:val="22"/>
        </w:rPr>
        <w:t xml:space="preserve"> opatření snižujících riziko sucha, revitalizační a renaturační zásahy</w:t>
      </w:r>
    </w:p>
    <w:p w14:paraId="74FF5D28" w14:textId="77777777" w:rsidR="003245C2" w:rsidRPr="003245C2" w:rsidRDefault="003245C2" w:rsidP="00117B3C">
      <w:pPr>
        <w:pStyle w:val="Import4"/>
        <w:numPr>
          <w:ilvl w:val="0"/>
          <w:numId w:val="13"/>
        </w:numPr>
        <w:tabs>
          <w:tab w:val="clear" w:pos="720"/>
          <w:tab w:val="clear" w:pos="1296"/>
          <w:tab w:val="left" w:pos="1418"/>
        </w:tabs>
        <w:ind w:left="1418" w:hanging="284"/>
        <w:jc w:val="both"/>
        <w:rPr>
          <w:rFonts w:ascii="Arial" w:hAnsi="Arial" w:cs="Arial"/>
          <w:b w:val="0"/>
          <w:bCs/>
          <w:sz w:val="22"/>
          <w:szCs w:val="22"/>
        </w:rPr>
      </w:pPr>
      <w:r w:rsidRPr="003245C2">
        <w:rPr>
          <w:rFonts w:ascii="Arial" w:hAnsi="Arial" w:cs="Arial"/>
          <w:b w:val="0"/>
          <w:bCs/>
          <w:sz w:val="22"/>
          <w:szCs w:val="22"/>
        </w:rPr>
        <w:t>stavby pro zemědělství dočasného charakteru – ohrady, přístřešky pro zvířata na pastvě, zařízení pro myslivost (posedy), včelíny apod.</w:t>
      </w:r>
    </w:p>
    <w:p w14:paraId="03A5C45E" w14:textId="77777777" w:rsidR="003245C2" w:rsidRPr="00117B3C" w:rsidRDefault="003245C2" w:rsidP="003245C2">
      <w:pPr>
        <w:ind w:left="1134"/>
        <w:rPr>
          <w:rFonts w:ascii="Arial" w:hAnsi="Arial" w:cs="Arial"/>
          <w:sz w:val="22"/>
          <w:szCs w:val="22"/>
        </w:rPr>
      </w:pPr>
      <w:r w:rsidRPr="00117B3C">
        <w:rPr>
          <w:rFonts w:ascii="Arial" w:hAnsi="Arial" w:cs="Arial"/>
          <w:sz w:val="22"/>
          <w:szCs w:val="22"/>
        </w:rPr>
        <w:t>Podmíněně přípustné využití – pokud nedojde podstatnému narušení funkce plochy, krajinného rázu a ekologické stability území:</w:t>
      </w:r>
    </w:p>
    <w:p w14:paraId="096AEEF1" w14:textId="77777777" w:rsidR="003245C2" w:rsidRPr="00117B3C" w:rsidRDefault="003245C2" w:rsidP="00117B3C">
      <w:pPr>
        <w:pStyle w:val="Import4"/>
        <w:numPr>
          <w:ilvl w:val="0"/>
          <w:numId w:val="13"/>
        </w:numPr>
        <w:tabs>
          <w:tab w:val="clear" w:pos="720"/>
          <w:tab w:val="clear" w:pos="1296"/>
          <w:tab w:val="left" w:pos="1418"/>
        </w:tabs>
        <w:ind w:left="1418" w:hanging="284"/>
        <w:jc w:val="both"/>
        <w:rPr>
          <w:rFonts w:ascii="Arial" w:hAnsi="Arial" w:cs="Arial"/>
          <w:b w:val="0"/>
          <w:sz w:val="22"/>
          <w:szCs w:val="22"/>
        </w:rPr>
      </w:pPr>
      <w:r w:rsidRPr="00117B3C">
        <w:rPr>
          <w:rFonts w:ascii="Arial" w:hAnsi="Arial" w:cs="Arial"/>
          <w:b w:val="0"/>
          <w:sz w:val="22"/>
          <w:szCs w:val="22"/>
        </w:rPr>
        <w:t xml:space="preserve">dopravní a technická infrastruktura, liniové stavby, turistické stezky a cesty na polních cestách, turistická infrastruktura </w:t>
      </w:r>
    </w:p>
    <w:p w14:paraId="665D4E25" w14:textId="77777777" w:rsidR="003245C2" w:rsidRPr="00117B3C" w:rsidRDefault="003245C2" w:rsidP="00117B3C">
      <w:pPr>
        <w:pStyle w:val="Import4"/>
        <w:numPr>
          <w:ilvl w:val="0"/>
          <w:numId w:val="13"/>
        </w:numPr>
        <w:tabs>
          <w:tab w:val="clear" w:pos="720"/>
          <w:tab w:val="clear" w:pos="1296"/>
          <w:tab w:val="left" w:pos="1418"/>
        </w:tabs>
        <w:ind w:left="1418" w:hanging="284"/>
        <w:jc w:val="both"/>
        <w:rPr>
          <w:rFonts w:ascii="Arial" w:hAnsi="Arial" w:cs="Arial"/>
          <w:b w:val="0"/>
          <w:sz w:val="22"/>
          <w:szCs w:val="22"/>
        </w:rPr>
      </w:pPr>
      <w:r w:rsidRPr="00117B3C">
        <w:rPr>
          <w:rFonts w:ascii="Arial" w:hAnsi="Arial" w:cs="Arial"/>
          <w:b w:val="0"/>
          <w:sz w:val="22"/>
          <w:szCs w:val="22"/>
        </w:rPr>
        <w:t>drobné sakrální a jiné stavby (boží muka, kříže, naučné stezky apod.)</w:t>
      </w:r>
    </w:p>
    <w:p w14:paraId="248BBCEE" w14:textId="77777777" w:rsidR="003245C2" w:rsidRPr="00117B3C" w:rsidRDefault="003245C2" w:rsidP="00117B3C">
      <w:pPr>
        <w:pStyle w:val="Import4"/>
        <w:numPr>
          <w:ilvl w:val="0"/>
          <w:numId w:val="13"/>
        </w:numPr>
        <w:tabs>
          <w:tab w:val="clear" w:pos="720"/>
          <w:tab w:val="clear" w:pos="1296"/>
          <w:tab w:val="left" w:pos="1418"/>
        </w:tabs>
        <w:ind w:left="1418" w:hanging="284"/>
        <w:jc w:val="both"/>
        <w:rPr>
          <w:rFonts w:ascii="Arial" w:hAnsi="Arial" w:cs="Arial"/>
          <w:b w:val="0"/>
          <w:sz w:val="22"/>
          <w:szCs w:val="22"/>
        </w:rPr>
      </w:pPr>
      <w:r w:rsidRPr="00117B3C">
        <w:rPr>
          <w:rFonts w:ascii="Arial" w:hAnsi="Arial" w:cs="Arial"/>
          <w:b w:val="0"/>
          <w:sz w:val="22"/>
          <w:szCs w:val="22"/>
        </w:rPr>
        <w:t>stavby a opatření vodohospodářského charakteru, krajinářské, revitalizační, protierozní aj. úpravy, mokřady, průlehy apod.</w:t>
      </w:r>
    </w:p>
    <w:p w14:paraId="1FDBC7FC" w14:textId="77777777" w:rsidR="003245C2" w:rsidRPr="00117B3C" w:rsidRDefault="003245C2" w:rsidP="003245C2">
      <w:pPr>
        <w:pStyle w:val="Zhlav"/>
        <w:tabs>
          <w:tab w:val="left" w:pos="708"/>
        </w:tabs>
        <w:ind w:left="1134"/>
        <w:rPr>
          <w:rFonts w:ascii="Arial" w:hAnsi="Arial" w:cs="Arial"/>
          <w:sz w:val="22"/>
          <w:szCs w:val="22"/>
        </w:rPr>
      </w:pPr>
      <w:r w:rsidRPr="00117B3C">
        <w:rPr>
          <w:rFonts w:ascii="Arial" w:hAnsi="Arial" w:cs="Arial"/>
          <w:sz w:val="22"/>
          <w:szCs w:val="22"/>
        </w:rPr>
        <w:t>Nepřípustné využití:</w:t>
      </w:r>
    </w:p>
    <w:p w14:paraId="4D93DA00" w14:textId="77777777" w:rsidR="003245C2" w:rsidRPr="00117B3C" w:rsidRDefault="003245C2" w:rsidP="00117B3C">
      <w:pPr>
        <w:pStyle w:val="Import4"/>
        <w:numPr>
          <w:ilvl w:val="0"/>
          <w:numId w:val="13"/>
        </w:numPr>
        <w:tabs>
          <w:tab w:val="clear" w:pos="720"/>
          <w:tab w:val="clear" w:pos="1296"/>
          <w:tab w:val="left" w:pos="1418"/>
        </w:tabs>
        <w:ind w:left="1418" w:hanging="284"/>
        <w:jc w:val="both"/>
        <w:rPr>
          <w:rFonts w:ascii="Arial" w:hAnsi="Arial" w:cs="Arial"/>
          <w:b w:val="0"/>
          <w:sz w:val="22"/>
          <w:szCs w:val="22"/>
          <w:u w:val="single"/>
        </w:rPr>
      </w:pPr>
      <w:r w:rsidRPr="00117B3C">
        <w:rPr>
          <w:rFonts w:ascii="Arial" w:hAnsi="Arial" w:cs="Arial"/>
          <w:b w:val="0"/>
          <w:sz w:val="22"/>
          <w:szCs w:val="22"/>
        </w:rPr>
        <w:t xml:space="preserve">umisťování nesouvisejících a jiných funkcí zhoršujících kvalitu prostředí a výstavba nových rekreačních objektů, stavby pro bydlení </w:t>
      </w:r>
    </w:p>
    <w:p w14:paraId="3C1F0878" w14:textId="77777777" w:rsidR="003245C2" w:rsidRPr="00C8206E" w:rsidRDefault="003245C2" w:rsidP="003245C2">
      <w:pPr>
        <w:spacing w:before="120"/>
        <w:ind w:left="1134"/>
        <w:jc w:val="both"/>
        <w:rPr>
          <w:rFonts w:ascii="Arial" w:hAnsi="Arial" w:cs="Arial"/>
          <w:sz w:val="22"/>
          <w:szCs w:val="22"/>
          <w:u w:val="single"/>
        </w:rPr>
      </w:pPr>
      <w:r w:rsidRPr="00C8206E">
        <w:rPr>
          <w:rFonts w:ascii="Arial" w:hAnsi="Arial" w:cs="Arial"/>
          <w:sz w:val="22"/>
          <w:szCs w:val="22"/>
          <w:u w:val="single"/>
        </w:rPr>
        <w:t>Podmínky prostorového uspořádání:</w:t>
      </w:r>
    </w:p>
    <w:p w14:paraId="33A79AFC" w14:textId="0D94AE9A" w:rsidR="003245C2" w:rsidRPr="003245C2" w:rsidRDefault="003245C2" w:rsidP="00117B3C">
      <w:pPr>
        <w:pStyle w:val="Odstavecseseznamem"/>
        <w:tabs>
          <w:tab w:val="left" w:pos="1134"/>
        </w:tabs>
        <w:ind w:left="1134"/>
        <w:contextualSpacing w:val="0"/>
        <w:jc w:val="both"/>
        <w:rPr>
          <w:rFonts w:ascii="Arial" w:hAnsi="Arial" w:cs="Arial"/>
          <w:sz w:val="22"/>
          <w:szCs w:val="22"/>
        </w:rPr>
      </w:pPr>
      <w:r w:rsidRPr="003245C2">
        <w:rPr>
          <w:rFonts w:ascii="Arial" w:hAnsi="Arial" w:cs="Arial"/>
          <w:sz w:val="22"/>
          <w:szCs w:val="22"/>
        </w:rPr>
        <w:t>Nejsou stanoveny, nekonfliktní začlenění výstavby do kontextu krajiny a přípustnost porušení krajinného rázu budou prokázány v rámci povolování záměru. Zastavěná plocha svým provozem nerušících objektů pro zemědělství je max. 130 m</w:t>
      </w:r>
      <w:r w:rsidRPr="003245C2">
        <w:rPr>
          <w:rFonts w:ascii="Arial" w:hAnsi="Arial" w:cs="Arial"/>
          <w:sz w:val="22"/>
          <w:szCs w:val="22"/>
          <w:vertAlign w:val="superscript"/>
        </w:rPr>
        <w:t>2</w:t>
      </w:r>
      <w:r w:rsidRPr="003245C2">
        <w:rPr>
          <w:rFonts w:ascii="Arial" w:hAnsi="Arial" w:cs="Arial"/>
          <w:sz w:val="22"/>
          <w:szCs w:val="22"/>
        </w:rPr>
        <w:t>, přípustná je sedlové střecha s výškou hřebene do 3,6 m. Barevné řešení a použité materiály nesmí narušovat krajinný ráz, umisťování velkoplošných reklamních, informačních, směrových a dalších ploch není přípustné.</w:t>
      </w:r>
    </w:p>
    <w:p w14:paraId="5DD6658E" w14:textId="70A55164" w:rsidR="00117B3C" w:rsidRPr="00117B3C" w:rsidRDefault="00117B3C" w:rsidP="00C47C15">
      <w:pPr>
        <w:pStyle w:val="Odstavecseseznamem"/>
        <w:numPr>
          <w:ilvl w:val="0"/>
          <w:numId w:val="7"/>
        </w:numPr>
        <w:tabs>
          <w:tab w:val="left" w:pos="709"/>
        </w:tabs>
        <w:spacing w:before="120"/>
        <w:ind w:hanging="720"/>
        <w:contextualSpacing w:val="0"/>
        <w:jc w:val="both"/>
        <w:rPr>
          <w:rFonts w:ascii="Arial" w:hAnsi="Arial"/>
          <w:sz w:val="22"/>
        </w:rPr>
      </w:pPr>
      <w:r>
        <w:rPr>
          <w:rFonts w:ascii="Arial" w:hAnsi="Arial" w:cs="Arial"/>
          <w:sz w:val="22"/>
          <w:szCs w:val="22"/>
        </w:rPr>
        <w:t xml:space="preserve">V podmínkách pro </w:t>
      </w:r>
      <w:r w:rsidRPr="00117B3C">
        <w:rPr>
          <w:rFonts w:ascii="Arial" w:hAnsi="Arial" w:cs="Arial"/>
          <w:sz w:val="22"/>
          <w:szCs w:val="22"/>
        </w:rPr>
        <w:t xml:space="preserve">plochy </w:t>
      </w:r>
      <w:r>
        <w:rPr>
          <w:rFonts w:ascii="Arial" w:hAnsi="Arial" w:cs="Arial"/>
          <w:b/>
          <w:bCs/>
          <w:sz w:val="22"/>
          <w:szCs w:val="22"/>
        </w:rPr>
        <w:t>L</w:t>
      </w:r>
      <w:r>
        <w:rPr>
          <w:rFonts w:ascii="Arial" w:hAnsi="Arial" w:cs="Arial"/>
          <w:b/>
          <w:bCs/>
          <w:sz w:val="22"/>
          <w:szCs w:val="22"/>
        </w:rPr>
        <w:t>U</w:t>
      </w:r>
      <w:r w:rsidRPr="007F248B">
        <w:rPr>
          <w:rFonts w:ascii="Arial" w:hAnsi="Arial" w:cs="Arial"/>
          <w:b/>
          <w:bCs/>
          <w:sz w:val="22"/>
          <w:szCs w:val="22"/>
        </w:rPr>
        <w:t xml:space="preserve"> – </w:t>
      </w:r>
      <w:r>
        <w:rPr>
          <w:rFonts w:ascii="Arial" w:hAnsi="Arial" w:cs="Arial"/>
          <w:b/>
          <w:bCs/>
          <w:sz w:val="22"/>
          <w:szCs w:val="22"/>
        </w:rPr>
        <w:t>lesní všeobecné</w:t>
      </w:r>
      <w:r>
        <w:rPr>
          <w:rFonts w:ascii="Arial" w:hAnsi="Arial" w:cs="Arial"/>
          <w:sz w:val="22"/>
          <w:szCs w:val="22"/>
        </w:rPr>
        <w:t xml:space="preserve"> se:</w:t>
      </w:r>
    </w:p>
    <w:p w14:paraId="01F51CBF" w14:textId="06C8ED06" w:rsidR="00117B3C" w:rsidRPr="00117B3C" w:rsidRDefault="00117B3C" w:rsidP="003857DD">
      <w:pPr>
        <w:numPr>
          <w:ilvl w:val="0"/>
          <w:numId w:val="13"/>
        </w:numPr>
        <w:tabs>
          <w:tab w:val="clear" w:pos="720"/>
          <w:tab w:val="num" w:pos="1134"/>
        </w:tabs>
        <w:autoSpaceDE w:val="0"/>
        <w:autoSpaceDN w:val="0"/>
        <w:adjustRightInd w:val="0"/>
        <w:ind w:left="1134" w:hanging="425"/>
        <w:jc w:val="both"/>
        <w:rPr>
          <w:rFonts w:ascii="Arial" w:hAnsi="Arial"/>
          <w:sz w:val="22"/>
        </w:rPr>
      </w:pPr>
      <w:r w:rsidRPr="00117B3C">
        <w:rPr>
          <w:rFonts w:ascii="Arial" w:hAnsi="Arial" w:cs="Arial"/>
          <w:sz w:val="22"/>
          <w:szCs w:val="22"/>
        </w:rPr>
        <w:t xml:space="preserve">text odstavce </w:t>
      </w:r>
      <w:r w:rsidRPr="00117B3C">
        <w:rPr>
          <w:rFonts w:ascii="Arial" w:hAnsi="Arial" w:cs="Arial"/>
          <w:sz w:val="22"/>
          <w:szCs w:val="22"/>
        </w:rPr>
        <w:t>„Přípustné využití“ nahrazuje novým zněním: „</w:t>
      </w:r>
      <w:r w:rsidRPr="00117B3C">
        <w:rPr>
          <w:rFonts w:ascii="Arial" w:hAnsi="Arial" w:cs="Arial"/>
          <w:sz w:val="22"/>
          <w:szCs w:val="22"/>
        </w:rPr>
        <w:t xml:space="preserve">- </w:t>
      </w:r>
      <w:r w:rsidRPr="00117B3C">
        <w:rPr>
          <w:rFonts w:ascii="Arial" w:hAnsi="Arial" w:cs="Arial"/>
          <w:sz w:val="22"/>
          <w:szCs w:val="22"/>
        </w:rPr>
        <w:t>neoplocené lesní pozemky, komunikace a zařízení pro lesní hospodářství, myslivost, účelová myslivecká zařízení (obory apod.), plochy ÚSES, ohrazení lesních školek</w:t>
      </w:r>
      <w:r w:rsidRPr="00117B3C">
        <w:rPr>
          <w:rFonts w:ascii="Arial" w:hAnsi="Arial" w:cs="Arial"/>
          <w:sz w:val="22"/>
          <w:szCs w:val="22"/>
        </w:rPr>
        <w:t xml:space="preserve">, - </w:t>
      </w:r>
      <w:r>
        <w:rPr>
          <w:rFonts w:ascii="Arial" w:hAnsi="Arial" w:cs="Arial"/>
          <w:sz w:val="22"/>
          <w:szCs w:val="22"/>
        </w:rPr>
        <w:t>o</w:t>
      </w:r>
      <w:r w:rsidRPr="00117B3C">
        <w:rPr>
          <w:rFonts w:ascii="Arial" w:hAnsi="Arial" w:cs="Arial"/>
          <w:sz w:val="22"/>
          <w:szCs w:val="22"/>
        </w:rPr>
        <w:t>patření přispívající k vyšší retenci krajiny, pro zachycení přívalových dešťů, vodohospodářská opatření, protipovodňová a protierozní opatření, výstavba menších vodních nádrží,</w:t>
      </w:r>
      <w:r w:rsidRPr="00117B3C">
        <w:rPr>
          <w:rFonts w:ascii="Arial" w:hAnsi="Arial" w:cs="Arial"/>
          <w:bCs/>
          <w:sz w:val="22"/>
          <w:szCs w:val="22"/>
        </w:rPr>
        <w:t xml:space="preserve"> opatření snižujících riziko sucha, revitalizační a renaturační zásahy</w:t>
      </w:r>
      <w:r w:rsidRPr="00117B3C">
        <w:rPr>
          <w:rFonts w:ascii="Arial" w:hAnsi="Arial" w:cs="Arial"/>
          <w:bCs/>
          <w:sz w:val="22"/>
          <w:szCs w:val="22"/>
        </w:rPr>
        <w:t>“</w:t>
      </w:r>
    </w:p>
    <w:p w14:paraId="5DFB8177" w14:textId="47F45B23" w:rsidR="00117B3C" w:rsidRPr="00A54989" w:rsidRDefault="00117B3C" w:rsidP="00117B3C">
      <w:pPr>
        <w:pStyle w:val="Odstavecseseznamem"/>
        <w:numPr>
          <w:ilvl w:val="0"/>
          <w:numId w:val="13"/>
        </w:numPr>
        <w:tabs>
          <w:tab w:val="clear" w:pos="720"/>
          <w:tab w:val="num" w:pos="1134"/>
        </w:tabs>
        <w:ind w:left="1134" w:hanging="425"/>
        <w:contextualSpacing w:val="0"/>
        <w:jc w:val="both"/>
        <w:rPr>
          <w:rFonts w:ascii="Arial" w:hAnsi="Arial"/>
          <w:sz w:val="22"/>
        </w:rPr>
      </w:pPr>
      <w:r>
        <w:rPr>
          <w:rFonts w:ascii="Arial" w:hAnsi="Arial" w:cs="Arial"/>
          <w:sz w:val="22"/>
          <w:szCs w:val="22"/>
        </w:rPr>
        <w:t>v nadpisu odstavce „Podmíněně přípustné využití“ se doplňuje na konci text</w:t>
      </w:r>
      <w:r>
        <w:rPr>
          <w:rFonts w:ascii="Arial" w:hAnsi="Arial" w:cs="Arial"/>
          <w:sz w:val="22"/>
          <w:szCs w:val="22"/>
        </w:rPr>
        <w:br/>
        <w:t>„</w:t>
      </w:r>
      <w:r w:rsidRPr="00E6537E">
        <w:rPr>
          <w:rFonts w:ascii="Arial" w:hAnsi="Arial" w:cs="Arial"/>
          <w:sz w:val="22"/>
          <w:szCs w:val="22"/>
        </w:rPr>
        <w:t>pouze tehdy, pokud neovlivňuje nepřiměřeně negativně přírodní prostředí a není v rozporu s funkcí plochy – na základě bližšího posouzení urbanistických, hygienických, dopravních, ekologických a případně dalších hledisek v rámci povolování záměru</w:t>
      </w:r>
      <w:r>
        <w:rPr>
          <w:rFonts w:ascii="Arial" w:hAnsi="Arial" w:cs="Arial"/>
          <w:sz w:val="22"/>
          <w:szCs w:val="22"/>
        </w:rPr>
        <w:t>“</w:t>
      </w:r>
    </w:p>
    <w:p w14:paraId="095C1A47" w14:textId="77777777" w:rsidR="00A54989" w:rsidRPr="00566266" w:rsidRDefault="00A54989" w:rsidP="00A54989">
      <w:pPr>
        <w:pStyle w:val="Odstavecseseznamem"/>
        <w:numPr>
          <w:ilvl w:val="0"/>
          <w:numId w:val="13"/>
        </w:numPr>
        <w:tabs>
          <w:tab w:val="clear" w:pos="720"/>
          <w:tab w:val="num" w:pos="1134"/>
        </w:tabs>
        <w:spacing w:before="120"/>
        <w:ind w:left="1134" w:hanging="425"/>
        <w:contextualSpacing w:val="0"/>
        <w:jc w:val="both"/>
        <w:rPr>
          <w:rFonts w:ascii="Arial" w:hAnsi="Arial"/>
          <w:sz w:val="22"/>
        </w:rPr>
      </w:pPr>
      <w:r>
        <w:rPr>
          <w:rFonts w:ascii="Arial" w:hAnsi="Arial" w:cs="Arial"/>
          <w:sz w:val="22"/>
          <w:szCs w:val="22"/>
        </w:rPr>
        <w:t xml:space="preserve">v odstavci „Podmíněně přípustné využití“ se vkládá ve druhé odrážce za slovem „pomníky“ slovo „naučné stezky“, ruší se odrážka „- </w:t>
      </w:r>
      <w:r w:rsidRPr="000C0BAF">
        <w:rPr>
          <w:rFonts w:ascii="Arial" w:hAnsi="Arial" w:cs="Arial"/>
          <w:sz w:val="22"/>
          <w:szCs w:val="22"/>
        </w:rPr>
        <w:t>drobné stavby zejména pro vzdělávání a výzkumnou činnost (naučné stezky ap.)</w:t>
      </w:r>
      <w:r>
        <w:rPr>
          <w:rFonts w:ascii="Arial" w:hAnsi="Arial" w:cs="Arial"/>
          <w:sz w:val="22"/>
          <w:szCs w:val="22"/>
        </w:rPr>
        <w:t>; text třetí odrážky se nahrazuje novým textem: „</w:t>
      </w:r>
      <w:r w:rsidRPr="00E6537E">
        <w:rPr>
          <w:rFonts w:ascii="Arial" w:hAnsi="Arial" w:cs="Arial"/>
          <w:sz w:val="22"/>
          <w:szCs w:val="22"/>
        </w:rPr>
        <w:t>dopravní a technická infrastruktura, liniové stavby</w:t>
      </w:r>
      <w:r>
        <w:rPr>
          <w:rFonts w:ascii="Arial" w:hAnsi="Arial" w:cs="Arial"/>
          <w:bCs/>
          <w:sz w:val="22"/>
          <w:szCs w:val="22"/>
        </w:rPr>
        <w:t>“</w:t>
      </w:r>
    </w:p>
    <w:p w14:paraId="2D68BFC1" w14:textId="77777777" w:rsidR="00A54989" w:rsidRPr="00A54989" w:rsidRDefault="00A54989" w:rsidP="00A54989">
      <w:pPr>
        <w:pStyle w:val="Odstavecseseznamem"/>
        <w:numPr>
          <w:ilvl w:val="0"/>
          <w:numId w:val="13"/>
        </w:numPr>
        <w:tabs>
          <w:tab w:val="clear" w:pos="720"/>
          <w:tab w:val="num" w:pos="1134"/>
        </w:tabs>
        <w:spacing w:before="120"/>
        <w:ind w:left="1134" w:hanging="425"/>
        <w:contextualSpacing w:val="0"/>
        <w:jc w:val="both"/>
        <w:rPr>
          <w:rFonts w:ascii="Arial" w:hAnsi="Arial"/>
          <w:sz w:val="22"/>
        </w:rPr>
      </w:pPr>
      <w:r>
        <w:rPr>
          <w:rFonts w:ascii="Arial" w:hAnsi="Arial" w:cs="Arial"/>
          <w:sz w:val="22"/>
          <w:szCs w:val="22"/>
        </w:rPr>
        <w:t xml:space="preserve">v odstavci „Nepřípustné využití“ se před slovo „zhoršujících“ vkládá čárka a slovo „funkcí“ a ruší slova „nad obvyklou míru“ </w:t>
      </w:r>
    </w:p>
    <w:p w14:paraId="1CAC1B36" w14:textId="26911E2A" w:rsidR="00A54989" w:rsidRPr="00117B3C" w:rsidRDefault="00A54989" w:rsidP="00A54989">
      <w:pPr>
        <w:pStyle w:val="Odstavecseseznamem"/>
        <w:numPr>
          <w:ilvl w:val="0"/>
          <w:numId w:val="13"/>
        </w:numPr>
        <w:tabs>
          <w:tab w:val="clear" w:pos="720"/>
          <w:tab w:val="num" w:pos="1134"/>
        </w:tabs>
        <w:ind w:left="1134" w:hanging="425"/>
        <w:contextualSpacing w:val="0"/>
        <w:jc w:val="both"/>
        <w:rPr>
          <w:rFonts w:ascii="Arial" w:hAnsi="Arial"/>
          <w:sz w:val="22"/>
        </w:rPr>
      </w:pPr>
      <w:r w:rsidRPr="003245C2">
        <w:rPr>
          <w:rFonts w:ascii="Arial" w:hAnsi="Arial" w:cs="Arial"/>
          <w:sz w:val="22"/>
          <w:szCs w:val="22"/>
        </w:rPr>
        <w:t>na</w:t>
      </w:r>
      <w:r>
        <w:rPr>
          <w:rFonts w:ascii="Arial" w:hAnsi="Arial" w:cs="Arial"/>
          <w:sz w:val="22"/>
          <w:szCs w:val="22"/>
        </w:rPr>
        <w:t xml:space="preserve"> konci vkládá nový odstavec „</w:t>
      </w:r>
      <w:r w:rsidRPr="00C8206E">
        <w:rPr>
          <w:rFonts w:ascii="Arial" w:hAnsi="Arial" w:cs="Arial"/>
          <w:sz w:val="22"/>
          <w:szCs w:val="22"/>
          <w:u w:val="single"/>
        </w:rPr>
        <w:t>Podmínky prostorového uspořádání:</w:t>
      </w:r>
      <w:r w:rsidRPr="003245C2">
        <w:rPr>
          <w:rFonts w:ascii="Arial" w:hAnsi="Arial" w:cs="Arial"/>
          <w:sz w:val="22"/>
          <w:szCs w:val="22"/>
        </w:rPr>
        <w:t xml:space="preserve"> </w:t>
      </w:r>
      <w:r>
        <w:rPr>
          <w:rFonts w:ascii="Arial" w:hAnsi="Arial" w:cs="Arial"/>
          <w:sz w:val="22"/>
          <w:szCs w:val="22"/>
        </w:rPr>
        <w:t>„</w:t>
      </w:r>
      <w:r w:rsidRPr="003245C2">
        <w:rPr>
          <w:rFonts w:ascii="Arial" w:hAnsi="Arial" w:cs="Arial"/>
          <w:sz w:val="22"/>
          <w:szCs w:val="22"/>
        </w:rPr>
        <w:t>Nejsou stanoveny, nekonfliktní začlenění výstavby do kontextu krajiny a přípustnost porušení krajinného rázu budou prokázány v rámci povolování záměru.</w:t>
      </w:r>
      <w:r>
        <w:rPr>
          <w:rFonts w:ascii="Arial" w:hAnsi="Arial" w:cs="Arial"/>
          <w:sz w:val="22"/>
          <w:szCs w:val="22"/>
        </w:rPr>
        <w:t>“</w:t>
      </w:r>
    </w:p>
    <w:p w14:paraId="3275B9FF" w14:textId="042C02D9" w:rsidR="00C47C15" w:rsidRPr="00A54989" w:rsidRDefault="00C47C15" w:rsidP="00C47C15">
      <w:pPr>
        <w:pStyle w:val="Odstavecseseznamem"/>
        <w:numPr>
          <w:ilvl w:val="0"/>
          <w:numId w:val="7"/>
        </w:numPr>
        <w:tabs>
          <w:tab w:val="left" w:pos="709"/>
        </w:tabs>
        <w:spacing w:before="120"/>
        <w:ind w:hanging="720"/>
        <w:contextualSpacing w:val="0"/>
        <w:jc w:val="both"/>
        <w:rPr>
          <w:rFonts w:ascii="Arial" w:hAnsi="Arial"/>
          <w:sz w:val="22"/>
        </w:rPr>
      </w:pPr>
      <w:r>
        <w:rPr>
          <w:rFonts w:ascii="Arial" w:hAnsi="Arial" w:cs="Arial"/>
          <w:sz w:val="22"/>
          <w:szCs w:val="22"/>
        </w:rPr>
        <w:t>V</w:t>
      </w:r>
      <w:r w:rsidR="00A54989">
        <w:rPr>
          <w:rFonts w:ascii="Arial" w:hAnsi="Arial" w:cs="Arial"/>
          <w:sz w:val="22"/>
          <w:szCs w:val="22"/>
        </w:rPr>
        <w:t xml:space="preserve">kládají se nově </w:t>
      </w:r>
      <w:r>
        <w:rPr>
          <w:rFonts w:ascii="Arial" w:hAnsi="Arial" w:cs="Arial"/>
          <w:sz w:val="22"/>
          <w:szCs w:val="22"/>
        </w:rPr>
        <w:t>podmínk</w:t>
      </w:r>
      <w:r w:rsidR="00A54989">
        <w:rPr>
          <w:rFonts w:ascii="Arial" w:hAnsi="Arial" w:cs="Arial"/>
          <w:sz w:val="22"/>
          <w:szCs w:val="22"/>
        </w:rPr>
        <w:t xml:space="preserve">y </w:t>
      </w:r>
      <w:r>
        <w:rPr>
          <w:rFonts w:ascii="Arial" w:hAnsi="Arial" w:cs="Arial"/>
          <w:sz w:val="22"/>
          <w:szCs w:val="22"/>
        </w:rPr>
        <w:t xml:space="preserve">pro </w:t>
      </w:r>
      <w:r w:rsidRPr="007F248B">
        <w:rPr>
          <w:rFonts w:ascii="Arial" w:hAnsi="Arial" w:cs="Arial"/>
          <w:b/>
          <w:bCs/>
          <w:sz w:val="22"/>
          <w:szCs w:val="22"/>
        </w:rPr>
        <w:t xml:space="preserve">plochy </w:t>
      </w:r>
      <w:r>
        <w:rPr>
          <w:rFonts w:ascii="Arial" w:hAnsi="Arial" w:cs="Arial"/>
          <w:b/>
          <w:bCs/>
          <w:sz w:val="22"/>
          <w:szCs w:val="22"/>
        </w:rPr>
        <w:t>přírodní NU</w:t>
      </w:r>
      <w:r w:rsidRPr="007F248B">
        <w:rPr>
          <w:rFonts w:ascii="Arial" w:hAnsi="Arial" w:cs="Arial"/>
          <w:b/>
          <w:bCs/>
          <w:sz w:val="22"/>
          <w:szCs w:val="22"/>
        </w:rPr>
        <w:t xml:space="preserve"> – </w:t>
      </w:r>
      <w:r>
        <w:rPr>
          <w:rFonts w:ascii="Arial" w:hAnsi="Arial" w:cs="Arial"/>
          <w:b/>
          <w:bCs/>
          <w:sz w:val="22"/>
          <w:szCs w:val="22"/>
        </w:rPr>
        <w:t>přírodní všeobecné</w:t>
      </w:r>
      <w:r>
        <w:rPr>
          <w:rFonts w:ascii="Arial" w:hAnsi="Arial" w:cs="Arial"/>
          <w:sz w:val="22"/>
          <w:szCs w:val="22"/>
        </w:rPr>
        <w:t>:</w:t>
      </w:r>
    </w:p>
    <w:p w14:paraId="63C2C5EF" w14:textId="77777777" w:rsidR="00A54989" w:rsidRPr="00E6537E" w:rsidRDefault="00A54989" w:rsidP="00A54989">
      <w:pPr>
        <w:pStyle w:val="Nadpis5"/>
        <w:tabs>
          <w:tab w:val="clear" w:pos="284"/>
          <w:tab w:val="left" w:pos="1134"/>
        </w:tabs>
        <w:spacing w:before="120"/>
        <w:ind w:left="1134" w:hanging="425"/>
        <w:rPr>
          <w:rFonts w:ascii="Arial" w:hAnsi="Arial" w:cs="Arial"/>
          <w:b w:val="0"/>
          <w:bCs w:val="0"/>
          <w:sz w:val="22"/>
          <w:szCs w:val="22"/>
          <w:u w:val="single"/>
        </w:rPr>
      </w:pPr>
      <w:r w:rsidRPr="00E6537E">
        <w:rPr>
          <w:rFonts w:ascii="Arial" w:hAnsi="Arial" w:cs="Arial"/>
          <w:sz w:val="22"/>
          <w:szCs w:val="22"/>
          <w:u w:val="single"/>
        </w:rPr>
        <w:t>PLOCHY PŘÍRODNÍ</w:t>
      </w:r>
    </w:p>
    <w:p w14:paraId="423049FA" w14:textId="77777777" w:rsidR="00A54989" w:rsidRPr="00E6537E" w:rsidRDefault="00A54989" w:rsidP="00A54989">
      <w:pPr>
        <w:tabs>
          <w:tab w:val="left" w:pos="1134"/>
        </w:tabs>
        <w:ind w:left="1134" w:hanging="425"/>
        <w:jc w:val="both"/>
        <w:rPr>
          <w:rFonts w:ascii="Arial" w:hAnsi="Arial" w:cs="Arial"/>
          <w:sz w:val="22"/>
          <w:szCs w:val="22"/>
        </w:rPr>
      </w:pPr>
      <w:r w:rsidRPr="00E6537E">
        <w:rPr>
          <w:rFonts w:ascii="Arial" w:hAnsi="Arial" w:cs="Arial"/>
          <w:sz w:val="22"/>
          <w:szCs w:val="22"/>
        </w:rPr>
        <w:t xml:space="preserve">Plochy zeleně na nelesních pozemcích mimo zastavěné území a zastavitelné plochy a pozemky související dopravní a technické infrastruktury. Jsou určeny pro zachování a obnovu přírodních a krajinných hodnot území. </w:t>
      </w:r>
    </w:p>
    <w:p w14:paraId="5192C1BA" w14:textId="77777777" w:rsidR="00A54989" w:rsidRPr="00E6537E" w:rsidRDefault="00A54989" w:rsidP="00A54989">
      <w:pPr>
        <w:tabs>
          <w:tab w:val="left" w:pos="1134"/>
        </w:tabs>
        <w:spacing w:before="120"/>
        <w:ind w:left="1134" w:hanging="425"/>
        <w:rPr>
          <w:rFonts w:ascii="Arial" w:hAnsi="Arial" w:cs="Arial"/>
          <w:sz w:val="22"/>
          <w:szCs w:val="22"/>
        </w:rPr>
      </w:pPr>
      <w:r w:rsidRPr="00E6537E">
        <w:rPr>
          <w:rFonts w:ascii="Arial" w:hAnsi="Arial" w:cs="Arial"/>
          <w:sz w:val="22"/>
          <w:szCs w:val="22"/>
        </w:rPr>
        <w:t>Hlavní způsob využití:</w:t>
      </w:r>
    </w:p>
    <w:p w14:paraId="061EE879" w14:textId="77777777" w:rsidR="00A54989" w:rsidRPr="00E6537E" w:rsidRDefault="00A54989" w:rsidP="00A54989">
      <w:pPr>
        <w:pStyle w:val="Zkladntextodsazen3"/>
        <w:numPr>
          <w:ilvl w:val="0"/>
          <w:numId w:val="13"/>
        </w:numPr>
        <w:tabs>
          <w:tab w:val="clear" w:pos="540"/>
          <w:tab w:val="left" w:pos="1134"/>
        </w:tabs>
        <w:ind w:left="1134" w:hanging="425"/>
        <w:jc w:val="left"/>
        <w:rPr>
          <w:rFonts w:ascii="Arial" w:hAnsi="Arial" w:cs="Arial"/>
          <w:b/>
          <w:bCs w:val="0"/>
          <w:sz w:val="22"/>
          <w:szCs w:val="22"/>
        </w:rPr>
      </w:pPr>
      <w:r w:rsidRPr="00E6537E">
        <w:rPr>
          <w:rFonts w:ascii="Arial" w:hAnsi="Arial" w:cs="Arial"/>
          <w:b/>
          <w:bCs w:val="0"/>
          <w:sz w:val="22"/>
          <w:szCs w:val="22"/>
        </w:rPr>
        <w:t xml:space="preserve">NU – přírodní všeobecné  </w:t>
      </w:r>
    </w:p>
    <w:p w14:paraId="6AC90CA6" w14:textId="77777777" w:rsidR="00A54989" w:rsidRPr="00E6537E" w:rsidRDefault="00A54989" w:rsidP="00A54989">
      <w:pPr>
        <w:tabs>
          <w:tab w:val="left" w:pos="1134"/>
        </w:tabs>
        <w:autoSpaceDE w:val="0"/>
        <w:autoSpaceDN w:val="0"/>
        <w:adjustRightInd w:val="0"/>
        <w:ind w:left="1134" w:hanging="425"/>
        <w:rPr>
          <w:rFonts w:ascii="Arial" w:hAnsi="Arial" w:cs="Arial"/>
          <w:sz w:val="22"/>
          <w:szCs w:val="22"/>
        </w:rPr>
      </w:pPr>
      <w:r w:rsidRPr="00E6537E">
        <w:rPr>
          <w:rFonts w:ascii="Arial" w:hAnsi="Arial" w:cs="Arial"/>
          <w:sz w:val="22"/>
          <w:szCs w:val="22"/>
        </w:rPr>
        <w:t xml:space="preserve">Přípustné využití: </w:t>
      </w:r>
    </w:p>
    <w:p w14:paraId="3DF719F7" w14:textId="77777777" w:rsidR="00A54989" w:rsidRPr="00E6537E" w:rsidRDefault="00A54989" w:rsidP="00A54989">
      <w:pPr>
        <w:numPr>
          <w:ilvl w:val="0"/>
          <w:numId w:val="13"/>
        </w:numPr>
        <w:tabs>
          <w:tab w:val="left" w:pos="1134"/>
        </w:tabs>
        <w:autoSpaceDE w:val="0"/>
        <w:autoSpaceDN w:val="0"/>
        <w:adjustRightInd w:val="0"/>
        <w:ind w:left="1134" w:hanging="425"/>
        <w:rPr>
          <w:rFonts w:ascii="Arial" w:hAnsi="Arial" w:cs="Arial"/>
          <w:sz w:val="22"/>
          <w:szCs w:val="22"/>
        </w:rPr>
      </w:pPr>
      <w:r w:rsidRPr="00E6537E">
        <w:rPr>
          <w:rFonts w:ascii="Arial" w:hAnsi="Arial" w:cs="Arial"/>
          <w:sz w:val="22"/>
          <w:szCs w:val="22"/>
        </w:rPr>
        <w:t>přirozené, přírodě blízké dřevinné porosty, skupiny dřevin, solitéry s podrostem bylin, keřů a travních porostů, travní porosty bez dřevin, květnaté louky, bylinno – travnatá lada, skály, stepi, mokřady</w:t>
      </w:r>
    </w:p>
    <w:p w14:paraId="4BABF4AB" w14:textId="77777777" w:rsidR="00A54989" w:rsidRPr="00E6537E" w:rsidRDefault="00A54989" w:rsidP="00A54989">
      <w:pPr>
        <w:numPr>
          <w:ilvl w:val="0"/>
          <w:numId w:val="13"/>
        </w:numPr>
        <w:tabs>
          <w:tab w:val="left" w:pos="1134"/>
        </w:tabs>
        <w:autoSpaceDE w:val="0"/>
        <w:autoSpaceDN w:val="0"/>
        <w:adjustRightInd w:val="0"/>
        <w:ind w:left="1134" w:hanging="425"/>
        <w:rPr>
          <w:rFonts w:ascii="Arial" w:hAnsi="Arial" w:cs="Arial"/>
          <w:sz w:val="22"/>
          <w:szCs w:val="22"/>
        </w:rPr>
      </w:pPr>
      <w:r w:rsidRPr="00E6537E">
        <w:rPr>
          <w:rFonts w:ascii="Arial" w:hAnsi="Arial" w:cs="Arial"/>
          <w:sz w:val="22"/>
          <w:szCs w:val="22"/>
        </w:rPr>
        <w:t>pěší a cyklistické stezky</w:t>
      </w:r>
    </w:p>
    <w:p w14:paraId="1ED61918" w14:textId="77777777" w:rsidR="00A54989" w:rsidRPr="00E6537E" w:rsidRDefault="00A54989" w:rsidP="00A54989">
      <w:pPr>
        <w:numPr>
          <w:ilvl w:val="0"/>
          <w:numId w:val="13"/>
        </w:numPr>
        <w:tabs>
          <w:tab w:val="left" w:pos="1134"/>
        </w:tabs>
        <w:autoSpaceDE w:val="0"/>
        <w:autoSpaceDN w:val="0"/>
        <w:adjustRightInd w:val="0"/>
        <w:ind w:left="1134" w:hanging="425"/>
        <w:rPr>
          <w:rFonts w:ascii="Arial" w:hAnsi="Arial" w:cs="Arial"/>
          <w:sz w:val="22"/>
          <w:szCs w:val="22"/>
        </w:rPr>
      </w:pPr>
      <w:r w:rsidRPr="00E6537E">
        <w:rPr>
          <w:rFonts w:ascii="Arial" w:hAnsi="Arial" w:cs="Arial"/>
          <w:sz w:val="22"/>
          <w:szCs w:val="22"/>
        </w:rPr>
        <w:t>drobné sakrální a jiné stavby (boží muka, kříže, naučné stezky, myslivecká zařízení, včelíny apod.)</w:t>
      </w:r>
    </w:p>
    <w:p w14:paraId="168D6073" w14:textId="77777777" w:rsidR="00A54989" w:rsidRPr="00E6537E" w:rsidRDefault="00A54989" w:rsidP="00A54989">
      <w:pPr>
        <w:numPr>
          <w:ilvl w:val="0"/>
          <w:numId w:val="13"/>
        </w:numPr>
        <w:tabs>
          <w:tab w:val="left" w:pos="1134"/>
        </w:tabs>
        <w:autoSpaceDE w:val="0"/>
        <w:autoSpaceDN w:val="0"/>
        <w:adjustRightInd w:val="0"/>
        <w:ind w:left="1134" w:hanging="425"/>
        <w:rPr>
          <w:rFonts w:ascii="Arial" w:hAnsi="Arial" w:cs="Arial"/>
          <w:sz w:val="22"/>
          <w:szCs w:val="22"/>
        </w:rPr>
      </w:pPr>
      <w:r w:rsidRPr="00E6537E">
        <w:rPr>
          <w:rFonts w:ascii="Arial" w:hAnsi="Arial" w:cs="Arial"/>
          <w:sz w:val="22"/>
          <w:szCs w:val="22"/>
        </w:rPr>
        <w:t>stavby a opatření vodohospodářského charakteru, krajinářské, revitalizační, protierozní aj. úpravy, mokřady, průlehy, tůně, opatření snižujících riziko sucha, revitalizační a renaturační zásahy apod.,</w:t>
      </w:r>
    </w:p>
    <w:p w14:paraId="48B9CE21" w14:textId="77777777" w:rsidR="00A54989" w:rsidRPr="00E6537E" w:rsidRDefault="00A54989" w:rsidP="00A54989">
      <w:pPr>
        <w:tabs>
          <w:tab w:val="left" w:pos="1134"/>
        </w:tabs>
        <w:ind w:left="1134" w:hanging="425"/>
        <w:rPr>
          <w:rFonts w:ascii="Arial" w:hAnsi="Arial" w:cs="Arial"/>
          <w:sz w:val="22"/>
          <w:szCs w:val="22"/>
        </w:rPr>
      </w:pPr>
      <w:r w:rsidRPr="00E6537E">
        <w:rPr>
          <w:rFonts w:ascii="Arial" w:hAnsi="Arial" w:cs="Arial"/>
          <w:sz w:val="22"/>
          <w:szCs w:val="22"/>
        </w:rPr>
        <w:t>Podmíněně přípustné využití pouze tehdy, pokud neovlivňuje nepřiměřeně negativně přírodní prostředí a není v rozporu s funkcí plochy:</w:t>
      </w:r>
    </w:p>
    <w:p w14:paraId="1B25A43A" w14:textId="77777777" w:rsidR="00A54989" w:rsidRPr="00E6537E" w:rsidRDefault="00A54989" w:rsidP="00A54989">
      <w:pPr>
        <w:pStyle w:val="Zkladntextodsazen3"/>
        <w:numPr>
          <w:ilvl w:val="0"/>
          <w:numId w:val="13"/>
        </w:numPr>
        <w:tabs>
          <w:tab w:val="clear" w:pos="540"/>
          <w:tab w:val="left" w:pos="1134"/>
        </w:tabs>
        <w:ind w:left="1134" w:hanging="425"/>
        <w:jc w:val="left"/>
        <w:rPr>
          <w:rFonts w:ascii="Arial" w:hAnsi="Arial" w:cs="Arial"/>
          <w:sz w:val="22"/>
          <w:szCs w:val="22"/>
        </w:rPr>
      </w:pPr>
      <w:r w:rsidRPr="00E6537E">
        <w:rPr>
          <w:rFonts w:ascii="Arial" w:hAnsi="Arial" w:cs="Arial"/>
          <w:sz w:val="22"/>
          <w:szCs w:val="22"/>
        </w:rPr>
        <w:t xml:space="preserve">ekologické zemědělské hospodaření, stavby spojené s obhospodařováním pozemku </w:t>
      </w:r>
    </w:p>
    <w:p w14:paraId="0E1A0F8D" w14:textId="77777777" w:rsidR="00A54989" w:rsidRPr="00E6537E" w:rsidRDefault="00A54989" w:rsidP="00A54989">
      <w:pPr>
        <w:pStyle w:val="Zkladntextodsazen3"/>
        <w:numPr>
          <w:ilvl w:val="0"/>
          <w:numId w:val="13"/>
        </w:numPr>
        <w:tabs>
          <w:tab w:val="clear" w:pos="540"/>
          <w:tab w:val="left" w:pos="1134"/>
        </w:tabs>
        <w:ind w:left="1134" w:hanging="425"/>
        <w:jc w:val="left"/>
        <w:rPr>
          <w:rFonts w:ascii="Arial" w:hAnsi="Arial" w:cs="Arial"/>
          <w:sz w:val="22"/>
          <w:szCs w:val="22"/>
        </w:rPr>
      </w:pPr>
      <w:r w:rsidRPr="00E6537E">
        <w:rPr>
          <w:rFonts w:ascii="Arial" w:hAnsi="Arial" w:cs="Arial"/>
          <w:sz w:val="22"/>
          <w:szCs w:val="22"/>
        </w:rPr>
        <w:t>vybavení turistických tras (odpočívky apod.), dopravní a technická infrastruktura</w:t>
      </w:r>
    </w:p>
    <w:p w14:paraId="18D35CD5" w14:textId="77777777" w:rsidR="00A54989" w:rsidRPr="00E6537E" w:rsidRDefault="00A54989" w:rsidP="00A54989">
      <w:pPr>
        <w:tabs>
          <w:tab w:val="left" w:pos="1134"/>
        </w:tabs>
        <w:ind w:left="1134" w:hanging="425"/>
        <w:rPr>
          <w:rFonts w:ascii="Arial" w:hAnsi="Arial" w:cs="Arial"/>
          <w:sz w:val="22"/>
          <w:szCs w:val="22"/>
        </w:rPr>
      </w:pPr>
      <w:r w:rsidRPr="00E6537E">
        <w:rPr>
          <w:rFonts w:ascii="Arial" w:hAnsi="Arial" w:cs="Arial"/>
          <w:sz w:val="22"/>
          <w:szCs w:val="22"/>
        </w:rPr>
        <w:t>Nepřípustné využití:</w:t>
      </w:r>
    </w:p>
    <w:p w14:paraId="7F9D0B3A" w14:textId="77777777" w:rsidR="00A54989" w:rsidRPr="00E6537E" w:rsidRDefault="00A54989" w:rsidP="00A54989">
      <w:pPr>
        <w:numPr>
          <w:ilvl w:val="0"/>
          <w:numId w:val="13"/>
        </w:numPr>
        <w:tabs>
          <w:tab w:val="left" w:pos="1134"/>
        </w:tabs>
        <w:ind w:left="1134" w:hanging="425"/>
        <w:rPr>
          <w:rFonts w:ascii="Arial" w:hAnsi="Arial" w:cs="Arial"/>
          <w:sz w:val="22"/>
          <w:szCs w:val="22"/>
        </w:rPr>
      </w:pPr>
      <w:r w:rsidRPr="00E6537E">
        <w:rPr>
          <w:rFonts w:ascii="Arial" w:hAnsi="Arial" w:cs="Arial"/>
          <w:sz w:val="22"/>
          <w:szCs w:val="22"/>
        </w:rPr>
        <w:t>skládky, autoparky, výroba zemědělská i nezemědělská a další činnosti v rozporu s hlavním využitím</w:t>
      </w:r>
    </w:p>
    <w:p w14:paraId="46C4A495" w14:textId="77777777" w:rsidR="00A54989" w:rsidRPr="00E6537E" w:rsidRDefault="00A54989" w:rsidP="00A54989">
      <w:pPr>
        <w:numPr>
          <w:ilvl w:val="0"/>
          <w:numId w:val="13"/>
        </w:numPr>
        <w:tabs>
          <w:tab w:val="left" w:pos="1134"/>
        </w:tabs>
        <w:ind w:left="1134" w:hanging="425"/>
        <w:rPr>
          <w:rFonts w:ascii="Arial" w:hAnsi="Arial" w:cs="Arial"/>
          <w:sz w:val="22"/>
          <w:szCs w:val="22"/>
        </w:rPr>
      </w:pPr>
      <w:r w:rsidRPr="00E6537E">
        <w:rPr>
          <w:rFonts w:ascii="Arial" w:hAnsi="Arial" w:cs="Arial"/>
          <w:sz w:val="22"/>
          <w:szCs w:val="22"/>
        </w:rPr>
        <w:t>umisťování nesouvisejících a jiných funkcí zhoršujících kvalitu prostředí a výstavba nových rekreačních objektů</w:t>
      </w:r>
      <w:bookmarkStart w:id="24" w:name="_Hlk210666971"/>
      <w:r w:rsidRPr="00E6537E">
        <w:rPr>
          <w:rFonts w:ascii="Arial" w:hAnsi="Arial" w:cs="Arial"/>
          <w:sz w:val="22"/>
          <w:szCs w:val="22"/>
          <w:u w:val="single"/>
        </w:rPr>
        <w:t xml:space="preserve"> </w:t>
      </w:r>
    </w:p>
    <w:p w14:paraId="00EAD35B" w14:textId="77777777" w:rsidR="00A54989" w:rsidRPr="00C8206E" w:rsidRDefault="00A54989" w:rsidP="00A54989">
      <w:pPr>
        <w:widowControl w:val="0"/>
        <w:tabs>
          <w:tab w:val="left" w:pos="1134"/>
        </w:tabs>
        <w:spacing w:before="120"/>
        <w:ind w:left="1134" w:hanging="425"/>
        <w:jc w:val="both"/>
        <w:rPr>
          <w:rFonts w:ascii="Arial" w:hAnsi="Arial" w:cs="Arial"/>
          <w:sz w:val="22"/>
          <w:szCs w:val="22"/>
          <w:u w:val="single"/>
        </w:rPr>
      </w:pPr>
      <w:r w:rsidRPr="00C8206E">
        <w:rPr>
          <w:rFonts w:ascii="Arial" w:hAnsi="Arial" w:cs="Arial"/>
          <w:sz w:val="22"/>
          <w:szCs w:val="22"/>
          <w:u w:val="single"/>
        </w:rPr>
        <w:t>Podmínky prostorového uspořádání:</w:t>
      </w:r>
    </w:p>
    <w:p w14:paraId="5C631D39" w14:textId="4BBAFAC3" w:rsidR="00A54989" w:rsidRPr="00A54989" w:rsidRDefault="00A54989" w:rsidP="00A54989">
      <w:pPr>
        <w:tabs>
          <w:tab w:val="left" w:pos="709"/>
        </w:tabs>
        <w:ind w:left="709"/>
        <w:jc w:val="both"/>
        <w:rPr>
          <w:rFonts w:ascii="Arial" w:hAnsi="Arial"/>
          <w:sz w:val="22"/>
        </w:rPr>
      </w:pPr>
      <w:r w:rsidRPr="00A54989">
        <w:rPr>
          <w:rFonts w:ascii="Arial" w:hAnsi="Arial" w:cs="Arial"/>
          <w:bCs/>
          <w:sz w:val="22"/>
          <w:szCs w:val="22"/>
        </w:rPr>
        <w:t>Nejsou stanoveny, nekonfliktní začlenění výstavby do kontextu krajiny a přípustnost porušení krajinného rázu budou prokázány v </w:t>
      </w:r>
      <w:r w:rsidRPr="00A54989">
        <w:rPr>
          <w:rFonts w:ascii="Arial" w:hAnsi="Arial" w:cs="Arial"/>
          <w:sz w:val="22"/>
          <w:szCs w:val="22"/>
        </w:rPr>
        <w:t>rámci povolování záměru</w:t>
      </w:r>
      <w:r w:rsidRPr="00A54989">
        <w:rPr>
          <w:rFonts w:ascii="Arial" w:hAnsi="Arial" w:cs="Arial"/>
          <w:bCs/>
          <w:sz w:val="22"/>
          <w:szCs w:val="22"/>
        </w:rPr>
        <w:t>.</w:t>
      </w:r>
      <w:bookmarkEnd w:id="24"/>
    </w:p>
    <w:p w14:paraId="0A4F3C4D" w14:textId="4C4C0175" w:rsidR="00D12991" w:rsidRDefault="00A54989" w:rsidP="00A54989">
      <w:pPr>
        <w:pStyle w:val="Odstavecseseznamem"/>
        <w:numPr>
          <w:ilvl w:val="0"/>
          <w:numId w:val="7"/>
        </w:numPr>
        <w:tabs>
          <w:tab w:val="left" w:pos="709"/>
        </w:tabs>
        <w:spacing w:before="120"/>
        <w:ind w:hanging="720"/>
        <w:contextualSpacing w:val="0"/>
        <w:jc w:val="both"/>
        <w:rPr>
          <w:rFonts w:ascii="Arial" w:hAnsi="Arial"/>
          <w:sz w:val="22"/>
        </w:rPr>
      </w:pPr>
      <w:r>
        <w:rPr>
          <w:rFonts w:ascii="Arial" w:hAnsi="Arial"/>
          <w:sz w:val="22"/>
        </w:rPr>
        <w:t>V p</w:t>
      </w:r>
      <w:r w:rsidR="00D12991">
        <w:rPr>
          <w:rFonts w:ascii="Arial" w:hAnsi="Arial"/>
          <w:sz w:val="22"/>
        </w:rPr>
        <w:t>odmínk</w:t>
      </w:r>
      <w:r>
        <w:rPr>
          <w:rFonts w:ascii="Arial" w:hAnsi="Arial"/>
          <w:sz w:val="22"/>
        </w:rPr>
        <w:t xml:space="preserve">ách </w:t>
      </w:r>
      <w:r w:rsidR="00D12991">
        <w:rPr>
          <w:rFonts w:ascii="Arial" w:hAnsi="Arial"/>
          <w:sz w:val="22"/>
        </w:rPr>
        <w:t xml:space="preserve">pro </w:t>
      </w:r>
      <w:r w:rsidR="00D12991" w:rsidRPr="00A54989">
        <w:rPr>
          <w:rFonts w:ascii="Arial" w:hAnsi="Arial"/>
          <w:b/>
          <w:bCs/>
          <w:caps/>
          <w:sz w:val="22"/>
        </w:rPr>
        <w:t>plochy smíšené nezastavěné</w:t>
      </w:r>
      <w:r w:rsidRPr="00A54989">
        <w:rPr>
          <w:rFonts w:ascii="Arial" w:hAnsi="Arial"/>
          <w:b/>
          <w:bCs/>
          <w:caps/>
          <w:sz w:val="22"/>
        </w:rPr>
        <w:t xml:space="preserve"> krajinné</w:t>
      </w:r>
      <w:r>
        <w:rPr>
          <w:rFonts w:ascii="Arial" w:hAnsi="Arial"/>
          <w:b/>
          <w:bCs/>
          <w:sz w:val="22"/>
        </w:rPr>
        <w:t xml:space="preserve"> </w:t>
      </w:r>
      <w:r w:rsidRPr="00A54989">
        <w:rPr>
          <w:rFonts w:ascii="Arial" w:hAnsi="Arial"/>
          <w:sz w:val="22"/>
        </w:rPr>
        <w:t>se</w:t>
      </w:r>
      <w:r>
        <w:rPr>
          <w:rFonts w:ascii="Arial" w:hAnsi="Arial"/>
          <w:sz w:val="22"/>
        </w:rPr>
        <w:t>:</w:t>
      </w:r>
    </w:p>
    <w:p w14:paraId="5C798BB1" w14:textId="77777777" w:rsidR="005B35E2" w:rsidRDefault="005B35E2" w:rsidP="005B35E2">
      <w:pPr>
        <w:pStyle w:val="Odstavecseseznamem"/>
        <w:tabs>
          <w:tab w:val="left" w:pos="1134"/>
        </w:tabs>
        <w:spacing w:before="120"/>
        <w:ind w:left="1134" w:hanging="414"/>
        <w:contextualSpacing w:val="0"/>
        <w:jc w:val="both"/>
        <w:rPr>
          <w:rFonts w:ascii="Arial" w:hAnsi="Arial"/>
          <w:b/>
          <w:bCs/>
          <w:sz w:val="22"/>
        </w:rPr>
      </w:pPr>
      <w:r>
        <w:rPr>
          <w:rFonts w:ascii="Arial" w:hAnsi="Arial"/>
          <w:sz w:val="22"/>
        </w:rPr>
        <w:t>-</w:t>
      </w:r>
      <w:r>
        <w:rPr>
          <w:rFonts w:ascii="Arial" w:hAnsi="Arial"/>
          <w:sz w:val="22"/>
        </w:rPr>
        <w:tab/>
        <w:t xml:space="preserve">v podmínkách pro plochy </w:t>
      </w:r>
      <w:r>
        <w:rPr>
          <w:rFonts w:ascii="Arial" w:hAnsi="Arial"/>
          <w:b/>
          <w:bCs/>
          <w:sz w:val="22"/>
        </w:rPr>
        <w:t>MU – všeobecné</w:t>
      </w:r>
    </w:p>
    <w:p w14:paraId="29933574" w14:textId="6900D5F0" w:rsidR="00A54989" w:rsidRPr="005B35E2" w:rsidRDefault="005B35E2" w:rsidP="005B35E2">
      <w:pPr>
        <w:pStyle w:val="Odstavecseseznamem"/>
        <w:tabs>
          <w:tab w:val="left" w:pos="1418"/>
        </w:tabs>
        <w:spacing w:before="120"/>
        <w:ind w:left="1418" w:hanging="284"/>
        <w:contextualSpacing w:val="0"/>
        <w:jc w:val="both"/>
        <w:rPr>
          <w:rFonts w:ascii="Arial" w:hAnsi="Arial"/>
          <w:sz w:val="22"/>
        </w:rPr>
      </w:pPr>
      <w:r>
        <w:rPr>
          <w:rFonts w:ascii="Arial" w:hAnsi="Arial"/>
          <w:b/>
          <w:bCs/>
          <w:sz w:val="22"/>
        </w:rPr>
        <w:t xml:space="preserve">- </w:t>
      </w:r>
      <w:r>
        <w:rPr>
          <w:rFonts w:ascii="Arial" w:hAnsi="Arial"/>
          <w:b/>
          <w:bCs/>
          <w:sz w:val="22"/>
        </w:rPr>
        <w:tab/>
      </w:r>
      <w:r w:rsidR="00A54989" w:rsidRPr="005B35E2">
        <w:rPr>
          <w:rFonts w:ascii="Arial" w:hAnsi="Arial"/>
          <w:sz w:val="22"/>
        </w:rPr>
        <w:t>v úvodním textu nahrazují slova „</w:t>
      </w:r>
      <w:r w:rsidRPr="005B35E2">
        <w:rPr>
          <w:rFonts w:ascii="Arial" w:hAnsi="Arial" w:cs="Arial"/>
          <w:sz w:val="22"/>
          <w:szCs w:val="22"/>
        </w:rPr>
        <w:t>bez rozlišení převažujícího způsobu využití</w:t>
      </w:r>
      <w:r w:rsidRPr="005B35E2">
        <w:rPr>
          <w:rFonts w:ascii="Arial" w:hAnsi="Arial" w:cs="Arial"/>
          <w:sz w:val="22"/>
          <w:szCs w:val="22"/>
        </w:rPr>
        <w:t>“ slovy „</w:t>
      </w:r>
      <w:r w:rsidRPr="005B35E2">
        <w:rPr>
          <w:rFonts w:ascii="Arial" w:hAnsi="Arial" w:cs="Arial"/>
          <w:sz w:val="22"/>
          <w:szCs w:val="22"/>
        </w:rPr>
        <w:t>, lesním, vodním a vodohospodářským využitím</w:t>
      </w:r>
      <w:r w:rsidRPr="005B35E2">
        <w:rPr>
          <w:rFonts w:ascii="Arial" w:hAnsi="Arial" w:cs="Arial"/>
          <w:sz w:val="22"/>
          <w:szCs w:val="22"/>
        </w:rPr>
        <w:t>“</w:t>
      </w:r>
    </w:p>
    <w:p w14:paraId="0B8AC364" w14:textId="0A5B4ECD" w:rsidR="005B35E2" w:rsidRPr="005B35E2" w:rsidRDefault="005B35E2" w:rsidP="005B35E2">
      <w:pPr>
        <w:pStyle w:val="Odstavecseseznamem"/>
        <w:tabs>
          <w:tab w:val="left" w:pos="1134"/>
        </w:tabs>
        <w:spacing w:before="120"/>
        <w:ind w:left="1134"/>
        <w:contextualSpacing w:val="0"/>
        <w:jc w:val="both"/>
        <w:rPr>
          <w:rFonts w:ascii="Arial" w:hAnsi="Arial"/>
          <w:sz w:val="22"/>
        </w:rPr>
      </w:pPr>
      <w:r w:rsidRPr="005B35E2">
        <w:rPr>
          <w:rFonts w:ascii="Arial" w:hAnsi="Arial"/>
          <w:sz w:val="22"/>
        </w:rPr>
        <w:t>-</w:t>
      </w:r>
      <w:r w:rsidRPr="005B35E2">
        <w:rPr>
          <w:rFonts w:ascii="Arial" w:hAnsi="Arial"/>
          <w:sz w:val="22"/>
        </w:rPr>
        <w:tab/>
        <w:t>v odstavci „</w:t>
      </w:r>
      <w:r w:rsidRPr="005B35E2">
        <w:rPr>
          <w:rFonts w:ascii="Arial" w:hAnsi="Arial"/>
          <w:sz w:val="22"/>
        </w:rPr>
        <w:t>Hlavní způsob využití</w:t>
      </w:r>
      <w:r w:rsidRPr="005B35E2">
        <w:rPr>
          <w:rFonts w:ascii="Arial" w:hAnsi="Arial"/>
          <w:sz w:val="22"/>
        </w:rPr>
        <w:t>“ se ruší věta za slovem „všeobecné“</w:t>
      </w:r>
    </w:p>
    <w:p w14:paraId="29922845" w14:textId="0BEA45BE" w:rsidR="005B35E2" w:rsidRPr="005B35E2" w:rsidRDefault="005B35E2" w:rsidP="005B35E2">
      <w:pPr>
        <w:widowControl w:val="0"/>
        <w:tabs>
          <w:tab w:val="left" w:pos="1134"/>
        </w:tabs>
        <w:spacing w:before="120"/>
        <w:ind w:left="1418" w:hanging="284"/>
        <w:jc w:val="both"/>
        <w:rPr>
          <w:rFonts w:ascii="Arial" w:hAnsi="Arial"/>
          <w:sz w:val="22"/>
        </w:rPr>
      </w:pPr>
      <w:r w:rsidRPr="005B35E2">
        <w:rPr>
          <w:rFonts w:ascii="Arial" w:hAnsi="Arial"/>
          <w:sz w:val="22"/>
        </w:rPr>
        <w:t>-</w:t>
      </w:r>
      <w:r w:rsidRPr="005B35E2">
        <w:rPr>
          <w:rFonts w:ascii="Arial" w:hAnsi="Arial"/>
          <w:sz w:val="22"/>
        </w:rPr>
        <w:tab/>
        <w:t>na konci se vkládá nový odstavec: „</w:t>
      </w:r>
      <w:r w:rsidRPr="00C8206E">
        <w:rPr>
          <w:rFonts w:ascii="Arial" w:hAnsi="Arial"/>
          <w:sz w:val="22"/>
          <w:u w:val="single"/>
        </w:rPr>
        <w:t>Podmínky prostorového uspořádání:</w:t>
      </w:r>
      <w:r w:rsidRPr="005B35E2">
        <w:rPr>
          <w:rFonts w:ascii="Arial" w:hAnsi="Arial"/>
          <w:sz w:val="22"/>
        </w:rPr>
        <w:t xml:space="preserve"> </w:t>
      </w:r>
      <w:r w:rsidRPr="005B35E2">
        <w:rPr>
          <w:rFonts w:ascii="Arial" w:hAnsi="Arial"/>
          <w:sz w:val="22"/>
        </w:rPr>
        <w:t>Nejsou stanoveny, nekonfliktní začlenění výstavby do kontextu krajiny a přípustnost porušení krajinného rázu budou prokázány v rámci povolování záměru.</w:t>
      </w:r>
      <w:r w:rsidRPr="005B35E2">
        <w:rPr>
          <w:rFonts w:ascii="Arial" w:hAnsi="Arial"/>
          <w:sz w:val="22"/>
        </w:rPr>
        <w:t>“</w:t>
      </w:r>
    </w:p>
    <w:p w14:paraId="0CA4F23F" w14:textId="49E8EDF8" w:rsidR="00D12991" w:rsidRPr="005103D4" w:rsidRDefault="005B35E2" w:rsidP="005B35E2">
      <w:pPr>
        <w:widowControl w:val="0"/>
        <w:numPr>
          <w:ilvl w:val="0"/>
          <w:numId w:val="13"/>
        </w:numPr>
        <w:tabs>
          <w:tab w:val="clear" w:pos="720"/>
          <w:tab w:val="num" w:pos="1134"/>
        </w:tabs>
        <w:autoSpaceDE w:val="0"/>
        <w:autoSpaceDN w:val="0"/>
        <w:adjustRightInd w:val="0"/>
        <w:ind w:left="1134" w:hanging="425"/>
        <w:jc w:val="both"/>
        <w:rPr>
          <w:rFonts w:ascii="Arial" w:hAnsi="Arial"/>
          <w:sz w:val="22"/>
        </w:rPr>
      </w:pPr>
      <w:r>
        <w:rPr>
          <w:rFonts w:ascii="Arial" w:hAnsi="Arial" w:cs="Arial"/>
          <w:sz w:val="22"/>
        </w:rPr>
        <w:t xml:space="preserve">nově se vkládají podmínky pro plochy </w:t>
      </w:r>
      <w:proofErr w:type="gramStart"/>
      <w:r w:rsidR="005103D4" w:rsidRPr="00E6537E">
        <w:rPr>
          <w:rFonts w:ascii="Arial" w:hAnsi="Arial" w:cs="Arial"/>
          <w:b/>
          <w:bCs/>
          <w:sz w:val="22"/>
          <w:szCs w:val="22"/>
        </w:rPr>
        <w:t>MU.r</w:t>
      </w:r>
      <w:proofErr w:type="gramEnd"/>
      <w:r w:rsidR="005103D4" w:rsidRPr="00E6537E">
        <w:rPr>
          <w:rFonts w:ascii="Arial" w:hAnsi="Arial" w:cs="Arial"/>
          <w:b/>
          <w:bCs/>
          <w:sz w:val="22"/>
          <w:szCs w:val="22"/>
        </w:rPr>
        <w:t xml:space="preserve"> – rekreace nepobytová</w:t>
      </w:r>
      <w:r w:rsidR="005103D4">
        <w:rPr>
          <w:rFonts w:ascii="Arial" w:hAnsi="Arial" w:cs="Arial"/>
          <w:b/>
          <w:bCs/>
          <w:sz w:val="22"/>
          <w:szCs w:val="22"/>
        </w:rPr>
        <w:t>:</w:t>
      </w:r>
    </w:p>
    <w:p w14:paraId="69280870" w14:textId="77777777" w:rsidR="005103D4" w:rsidRPr="00E6537E" w:rsidRDefault="005103D4" w:rsidP="005103D4">
      <w:pPr>
        <w:ind w:firstLine="709"/>
        <w:rPr>
          <w:rFonts w:ascii="Arial" w:hAnsi="Arial" w:cs="Arial"/>
          <w:sz w:val="22"/>
          <w:szCs w:val="22"/>
        </w:rPr>
      </w:pPr>
      <w:r w:rsidRPr="00E6537E">
        <w:rPr>
          <w:rFonts w:ascii="Arial" w:hAnsi="Arial" w:cs="Arial"/>
          <w:sz w:val="22"/>
          <w:szCs w:val="22"/>
        </w:rPr>
        <w:t>Hlavní způsob využití:</w:t>
      </w:r>
    </w:p>
    <w:p w14:paraId="3FD88D26" w14:textId="30B1F45C" w:rsidR="005103D4" w:rsidRPr="00E6537E" w:rsidRDefault="005103D4" w:rsidP="005103D4">
      <w:pPr>
        <w:pStyle w:val="Zkladntextodsazen3"/>
        <w:numPr>
          <w:ilvl w:val="0"/>
          <w:numId w:val="13"/>
        </w:numPr>
        <w:tabs>
          <w:tab w:val="clear" w:pos="540"/>
          <w:tab w:val="clear" w:pos="720"/>
          <w:tab w:val="num" w:pos="993"/>
        </w:tabs>
        <w:autoSpaceDE w:val="0"/>
        <w:autoSpaceDN w:val="0"/>
        <w:adjustRightInd w:val="0"/>
        <w:ind w:left="993" w:hanging="284"/>
        <w:rPr>
          <w:rFonts w:ascii="Arial" w:hAnsi="Arial" w:cs="Arial"/>
          <w:sz w:val="22"/>
          <w:szCs w:val="22"/>
        </w:rPr>
      </w:pPr>
      <w:bookmarkStart w:id="25" w:name="_Hlk212901739"/>
      <w:proofErr w:type="gramStart"/>
      <w:r w:rsidRPr="00E6537E">
        <w:rPr>
          <w:rFonts w:ascii="Arial" w:hAnsi="Arial" w:cs="Arial"/>
          <w:b/>
          <w:bCs w:val="0"/>
          <w:sz w:val="22"/>
          <w:szCs w:val="22"/>
        </w:rPr>
        <w:t>MU.r</w:t>
      </w:r>
      <w:proofErr w:type="gramEnd"/>
      <w:r w:rsidRPr="00E6537E">
        <w:rPr>
          <w:rFonts w:ascii="Arial" w:hAnsi="Arial" w:cs="Arial"/>
          <w:b/>
          <w:bCs w:val="0"/>
          <w:sz w:val="22"/>
          <w:szCs w:val="22"/>
        </w:rPr>
        <w:t xml:space="preserve"> – rekreace nepobytová</w:t>
      </w:r>
      <w:r w:rsidRPr="00E6537E">
        <w:rPr>
          <w:rFonts w:ascii="Arial" w:hAnsi="Arial" w:cs="Arial"/>
          <w:sz w:val="22"/>
          <w:szCs w:val="22"/>
        </w:rPr>
        <w:t xml:space="preserve"> </w:t>
      </w:r>
      <w:bookmarkEnd w:id="25"/>
      <w:r w:rsidRPr="00E6537E">
        <w:rPr>
          <w:rFonts w:ascii="Arial" w:hAnsi="Arial" w:cs="Arial"/>
          <w:sz w:val="22"/>
          <w:szCs w:val="22"/>
        </w:rPr>
        <w:t>– plochy pro nenáročnou ekologicky šetrnou nepobytovou rekreaci s minimálním negativním dopadem na životní prostředí, kulturu a místní komunitu.</w:t>
      </w:r>
    </w:p>
    <w:p w14:paraId="71ABCA30" w14:textId="77777777" w:rsidR="005103D4" w:rsidRPr="00E6537E" w:rsidRDefault="005103D4" w:rsidP="005103D4">
      <w:pPr>
        <w:pStyle w:val="Zkladntextodsazen3"/>
        <w:ind w:firstLine="171"/>
        <w:rPr>
          <w:rFonts w:ascii="Arial" w:hAnsi="Arial" w:cs="Arial"/>
          <w:sz w:val="22"/>
          <w:szCs w:val="22"/>
        </w:rPr>
      </w:pPr>
      <w:r w:rsidRPr="00E6537E">
        <w:rPr>
          <w:rFonts w:ascii="Arial" w:hAnsi="Arial" w:cs="Arial"/>
          <w:sz w:val="22"/>
          <w:szCs w:val="22"/>
        </w:rPr>
        <w:t xml:space="preserve">Přípustné využití: </w:t>
      </w:r>
    </w:p>
    <w:p w14:paraId="6678760B" w14:textId="77777777" w:rsidR="005103D4" w:rsidRPr="00E6537E" w:rsidRDefault="005103D4" w:rsidP="005103D4">
      <w:pPr>
        <w:numPr>
          <w:ilvl w:val="0"/>
          <w:numId w:val="13"/>
        </w:numPr>
        <w:tabs>
          <w:tab w:val="clear" w:pos="720"/>
          <w:tab w:val="num" w:pos="993"/>
        </w:tabs>
        <w:autoSpaceDE w:val="0"/>
        <w:autoSpaceDN w:val="0"/>
        <w:adjustRightInd w:val="0"/>
        <w:ind w:left="993" w:hanging="284"/>
        <w:rPr>
          <w:rFonts w:ascii="Arial" w:hAnsi="Arial" w:cs="Arial"/>
          <w:sz w:val="22"/>
          <w:szCs w:val="22"/>
        </w:rPr>
      </w:pPr>
      <w:r w:rsidRPr="00E6537E">
        <w:rPr>
          <w:rFonts w:ascii="Arial" w:hAnsi="Arial" w:cs="Arial"/>
          <w:sz w:val="22"/>
          <w:szCs w:val="22"/>
        </w:rPr>
        <w:t>přirozené, přírodě blízké dřevinné porosty, skupiny dřevin, solitéry s podrostem bylin, keřů a travních porostů, travní porosty bez dřevin, květnaté louky, bylinně – travnatá lada, vodní plochy, stavby a opatření vodohospodářského charakteru, krajinářské, revitalizační, protierozní aj. úpravy, mokřady, průlehy, tůně apod.</w:t>
      </w:r>
    </w:p>
    <w:p w14:paraId="36555F56" w14:textId="77777777" w:rsidR="005103D4" w:rsidRPr="00E6537E" w:rsidRDefault="005103D4" w:rsidP="005103D4">
      <w:pPr>
        <w:numPr>
          <w:ilvl w:val="0"/>
          <w:numId w:val="13"/>
        </w:numPr>
        <w:tabs>
          <w:tab w:val="clear" w:pos="720"/>
          <w:tab w:val="num" w:pos="993"/>
        </w:tabs>
        <w:autoSpaceDE w:val="0"/>
        <w:autoSpaceDN w:val="0"/>
        <w:adjustRightInd w:val="0"/>
        <w:ind w:left="993" w:hanging="284"/>
        <w:rPr>
          <w:rFonts w:ascii="Arial" w:hAnsi="Arial" w:cs="Arial"/>
          <w:sz w:val="22"/>
          <w:szCs w:val="22"/>
        </w:rPr>
      </w:pPr>
      <w:r w:rsidRPr="00E6537E">
        <w:rPr>
          <w:rFonts w:ascii="Arial" w:hAnsi="Arial" w:cs="Arial"/>
          <w:sz w:val="22"/>
          <w:szCs w:val="22"/>
        </w:rPr>
        <w:t>plochy ZPF (zejména trvalé travní porosty a krajinné prvky – meze, terasy, travnaté údolnice, skupiny dřevin, stromořadí, solitérní dřeviny)</w:t>
      </w:r>
    </w:p>
    <w:p w14:paraId="043729D5" w14:textId="77777777" w:rsidR="005103D4" w:rsidRPr="00E6537E" w:rsidRDefault="005103D4" w:rsidP="005103D4">
      <w:pPr>
        <w:numPr>
          <w:ilvl w:val="0"/>
          <w:numId w:val="13"/>
        </w:numPr>
        <w:tabs>
          <w:tab w:val="clear" w:pos="720"/>
          <w:tab w:val="num" w:pos="993"/>
        </w:tabs>
        <w:autoSpaceDE w:val="0"/>
        <w:autoSpaceDN w:val="0"/>
        <w:adjustRightInd w:val="0"/>
        <w:ind w:left="993" w:hanging="284"/>
        <w:rPr>
          <w:rFonts w:ascii="Arial" w:hAnsi="Arial" w:cs="Arial"/>
          <w:sz w:val="22"/>
          <w:szCs w:val="22"/>
        </w:rPr>
      </w:pPr>
      <w:r w:rsidRPr="00E6537E">
        <w:rPr>
          <w:rFonts w:ascii="Arial" w:hAnsi="Arial" w:cs="Arial"/>
          <w:sz w:val="22"/>
          <w:szCs w:val="22"/>
        </w:rPr>
        <w:t>plochy PUPFL.</w:t>
      </w:r>
    </w:p>
    <w:p w14:paraId="534C7DB6" w14:textId="77777777" w:rsidR="005103D4" w:rsidRPr="00E6537E" w:rsidRDefault="005103D4" w:rsidP="005103D4">
      <w:pPr>
        <w:ind w:left="709"/>
        <w:rPr>
          <w:rFonts w:ascii="Arial" w:hAnsi="Arial" w:cs="Arial"/>
          <w:sz w:val="22"/>
          <w:szCs w:val="22"/>
        </w:rPr>
      </w:pPr>
      <w:r w:rsidRPr="00E6537E">
        <w:rPr>
          <w:rFonts w:ascii="Arial" w:hAnsi="Arial" w:cs="Arial"/>
          <w:sz w:val="22"/>
          <w:szCs w:val="22"/>
        </w:rPr>
        <w:t>Podmíněně přípustné využití – pouze tehdy, pokud nesnižuje ekologickou stabilitu území:</w:t>
      </w:r>
    </w:p>
    <w:p w14:paraId="07CA6619" w14:textId="77777777" w:rsidR="005103D4" w:rsidRDefault="005103D4" w:rsidP="005103D4">
      <w:pPr>
        <w:numPr>
          <w:ilvl w:val="0"/>
          <w:numId w:val="13"/>
        </w:numPr>
        <w:tabs>
          <w:tab w:val="clear" w:pos="720"/>
          <w:tab w:val="num" w:pos="993"/>
        </w:tabs>
        <w:ind w:left="993" w:hanging="284"/>
        <w:rPr>
          <w:rFonts w:ascii="Arial" w:hAnsi="Arial" w:cs="Arial"/>
          <w:sz w:val="22"/>
          <w:szCs w:val="22"/>
        </w:rPr>
      </w:pPr>
      <w:r w:rsidRPr="00E6537E">
        <w:rPr>
          <w:rFonts w:ascii="Arial" w:hAnsi="Arial" w:cs="Arial"/>
          <w:sz w:val="22"/>
          <w:szCs w:val="22"/>
        </w:rPr>
        <w:t>stavby a zařízení pro nenáročnou ekologicky šetrnou nepobytovou rekreaci, volnočasové a sportovní aktivity (lezení, lanový park, ferraty apod.),</w:t>
      </w:r>
    </w:p>
    <w:p w14:paraId="73E718F4" w14:textId="77777777" w:rsidR="005103D4" w:rsidRDefault="005103D4" w:rsidP="005103D4">
      <w:pPr>
        <w:numPr>
          <w:ilvl w:val="0"/>
          <w:numId w:val="13"/>
        </w:numPr>
        <w:tabs>
          <w:tab w:val="clear" w:pos="720"/>
          <w:tab w:val="num" w:pos="993"/>
        </w:tabs>
        <w:ind w:left="993" w:hanging="284"/>
        <w:rPr>
          <w:rFonts w:ascii="Arial" w:hAnsi="Arial" w:cs="Arial"/>
          <w:sz w:val="22"/>
          <w:szCs w:val="22"/>
        </w:rPr>
      </w:pPr>
      <w:r w:rsidRPr="005103D4">
        <w:rPr>
          <w:rFonts w:ascii="Arial" w:hAnsi="Arial" w:cs="Arial"/>
          <w:sz w:val="22"/>
          <w:szCs w:val="22"/>
        </w:rPr>
        <w:t>ekologické zemědělské hospodaření, zařízení spojená s ochranou přírody a ekologickým vzděláváním, účelové chovy spojené s výzkumem, záchranné stanice živočichů apod.</w:t>
      </w:r>
    </w:p>
    <w:p w14:paraId="20BE3641" w14:textId="59F700D0" w:rsidR="005103D4" w:rsidRPr="005103D4" w:rsidRDefault="005103D4" w:rsidP="005103D4">
      <w:pPr>
        <w:numPr>
          <w:ilvl w:val="0"/>
          <w:numId w:val="13"/>
        </w:numPr>
        <w:tabs>
          <w:tab w:val="clear" w:pos="720"/>
          <w:tab w:val="num" w:pos="993"/>
        </w:tabs>
        <w:ind w:left="993" w:hanging="284"/>
        <w:rPr>
          <w:rFonts w:ascii="Arial" w:hAnsi="Arial" w:cs="Arial"/>
          <w:sz w:val="22"/>
          <w:szCs w:val="22"/>
        </w:rPr>
      </w:pPr>
      <w:r w:rsidRPr="005103D4">
        <w:rPr>
          <w:rFonts w:ascii="Arial" w:hAnsi="Arial" w:cs="Arial"/>
          <w:sz w:val="22"/>
          <w:szCs w:val="22"/>
        </w:rPr>
        <w:t xml:space="preserve">související dopravní a technická infrastruktura, stavby a opatření, které ve svém důsledku zvyšují ekologickou stabilitu území </w:t>
      </w:r>
    </w:p>
    <w:p w14:paraId="3C34153C" w14:textId="77777777" w:rsidR="005103D4" w:rsidRPr="00E6537E" w:rsidRDefault="005103D4" w:rsidP="005103D4">
      <w:pPr>
        <w:ind w:firstLine="709"/>
        <w:rPr>
          <w:rFonts w:ascii="Arial" w:hAnsi="Arial" w:cs="Arial"/>
          <w:sz w:val="22"/>
          <w:szCs w:val="22"/>
        </w:rPr>
      </w:pPr>
      <w:r w:rsidRPr="00E6537E">
        <w:rPr>
          <w:rFonts w:ascii="Arial" w:hAnsi="Arial" w:cs="Arial"/>
          <w:sz w:val="22"/>
          <w:szCs w:val="22"/>
        </w:rPr>
        <w:t>Nepřípustné využití:</w:t>
      </w:r>
    </w:p>
    <w:p w14:paraId="351F6C6C" w14:textId="77777777" w:rsidR="005103D4" w:rsidRPr="00E6537E" w:rsidRDefault="005103D4" w:rsidP="005103D4">
      <w:pPr>
        <w:numPr>
          <w:ilvl w:val="0"/>
          <w:numId w:val="13"/>
        </w:numPr>
        <w:tabs>
          <w:tab w:val="clear" w:pos="720"/>
          <w:tab w:val="num" w:pos="993"/>
        </w:tabs>
        <w:ind w:left="993" w:hanging="284"/>
        <w:rPr>
          <w:rFonts w:ascii="Arial" w:hAnsi="Arial" w:cs="Arial"/>
          <w:sz w:val="22"/>
          <w:szCs w:val="22"/>
        </w:rPr>
      </w:pPr>
      <w:r w:rsidRPr="00E6537E">
        <w:rPr>
          <w:rFonts w:ascii="Arial" w:hAnsi="Arial" w:cs="Arial"/>
          <w:sz w:val="22"/>
          <w:szCs w:val="22"/>
        </w:rPr>
        <w:t>umisťování nesouvisejících a jiných funkcí zhoršujících kvalitu prostředí nad přípustnou míru a výstavba individuálních chat a chatových osad</w:t>
      </w:r>
    </w:p>
    <w:p w14:paraId="118F4BF8" w14:textId="77777777" w:rsidR="005103D4" w:rsidRPr="00CF6B0D" w:rsidRDefault="005103D4" w:rsidP="005103D4">
      <w:pPr>
        <w:spacing w:before="120"/>
        <w:ind w:firstLine="709"/>
        <w:rPr>
          <w:rFonts w:ascii="Arial" w:hAnsi="Arial" w:cs="Arial"/>
          <w:sz w:val="22"/>
          <w:szCs w:val="22"/>
          <w:u w:val="single"/>
        </w:rPr>
      </w:pPr>
      <w:r w:rsidRPr="00CF6B0D">
        <w:rPr>
          <w:rFonts w:ascii="Arial" w:hAnsi="Arial" w:cs="Arial"/>
          <w:sz w:val="22"/>
          <w:szCs w:val="22"/>
          <w:u w:val="single"/>
        </w:rPr>
        <w:t>Podmínky prostorového uspořádání:</w:t>
      </w:r>
    </w:p>
    <w:p w14:paraId="3B2A28AD" w14:textId="41622FAD" w:rsidR="005103D4" w:rsidRDefault="005103D4" w:rsidP="005103D4">
      <w:pPr>
        <w:widowControl w:val="0"/>
        <w:autoSpaceDE w:val="0"/>
        <w:autoSpaceDN w:val="0"/>
        <w:adjustRightInd w:val="0"/>
        <w:ind w:left="709"/>
        <w:jc w:val="both"/>
        <w:rPr>
          <w:rFonts w:ascii="Arial" w:hAnsi="Arial"/>
          <w:sz w:val="22"/>
        </w:rPr>
      </w:pPr>
      <w:r w:rsidRPr="00E6537E">
        <w:rPr>
          <w:rFonts w:ascii="Arial" w:hAnsi="Arial" w:cs="Arial"/>
          <w:sz w:val="22"/>
          <w:szCs w:val="22"/>
        </w:rPr>
        <w:t>Nejsou stanoveny, nekonfliktní začlenění výstavby do kontextu krajiny a přípustnost porušení krajinného rázu budou prokázány v rámci povolování záměru.</w:t>
      </w:r>
    </w:p>
    <w:p w14:paraId="117E1F8C" w14:textId="77777777" w:rsidR="005103D4" w:rsidRDefault="005103D4" w:rsidP="005103D4">
      <w:pPr>
        <w:pStyle w:val="Odstavecseseznamem"/>
        <w:numPr>
          <w:ilvl w:val="0"/>
          <w:numId w:val="7"/>
        </w:numPr>
        <w:tabs>
          <w:tab w:val="left" w:pos="709"/>
        </w:tabs>
        <w:spacing w:before="120"/>
        <w:ind w:hanging="720"/>
        <w:contextualSpacing w:val="0"/>
        <w:jc w:val="both"/>
        <w:rPr>
          <w:rFonts w:ascii="Arial" w:hAnsi="Arial"/>
          <w:sz w:val="22"/>
        </w:rPr>
      </w:pPr>
      <w:r>
        <w:rPr>
          <w:rFonts w:ascii="Arial" w:hAnsi="Arial"/>
          <w:sz w:val="22"/>
        </w:rPr>
        <w:t>Ruší se tabulky včetně legendy a textů pod nimi na konci kapitoly F):</w:t>
      </w:r>
    </w:p>
    <w:p w14:paraId="528DA574" w14:textId="63C413B0" w:rsidR="005103D4" w:rsidRPr="005103D4" w:rsidRDefault="005103D4" w:rsidP="005103D4">
      <w:pPr>
        <w:pStyle w:val="Odstavecseseznamem"/>
        <w:tabs>
          <w:tab w:val="left" w:pos="709"/>
        </w:tabs>
        <w:contextualSpacing w:val="0"/>
        <w:jc w:val="both"/>
        <w:rPr>
          <w:rFonts w:ascii="Arial" w:hAnsi="Arial" w:cs="Arial"/>
          <w:sz w:val="22"/>
          <w:szCs w:val="22"/>
        </w:rPr>
      </w:pPr>
      <w:r w:rsidRPr="005103D4">
        <w:rPr>
          <w:rFonts w:ascii="Arial" w:hAnsi="Arial" w:cs="Arial"/>
          <w:sz w:val="22"/>
          <w:szCs w:val="22"/>
        </w:rPr>
        <w:t>- „</w:t>
      </w:r>
      <w:r w:rsidRPr="005103D4">
        <w:rPr>
          <w:rFonts w:ascii="Arial" w:hAnsi="Arial" w:cs="Arial"/>
          <w:b/>
          <w:bCs/>
          <w:sz w:val="22"/>
          <w:szCs w:val="22"/>
        </w:rPr>
        <w:t xml:space="preserve">ÚP </w:t>
      </w:r>
      <w:r w:rsidR="00CF6B0D" w:rsidRPr="005103D4">
        <w:rPr>
          <w:rFonts w:ascii="Arial" w:hAnsi="Arial" w:cs="Arial"/>
          <w:b/>
          <w:bCs/>
          <w:sz w:val="22"/>
          <w:szCs w:val="22"/>
        </w:rPr>
        <w:t>Tulešice – Přehled</w:t>
      </w:r>
      <w:r w:rsidRPr="005103D4">
        <w:rPr>
          <w:rFonts w:ascii="Arial" w:hAnsi="Arial" w:cs="Arial"/>
          <w:b/>
          <w:bCs/>
          <w:sz w:val="22"/>
          <w:szCs w:val="22"/>
        </w:rPr>
        <w:t xml:space="preserve"> navržených změn v území (Z), ploch přestavby (P)</w:t>
      </w:r>
      <w:r w:rsidRPr="005103D4">
        <w:rPr>
          <w:rFonts w:ascii="Arial" w:hAnsi="Arial" w:cs="Arial"/>
          <w:b/>
          <w:bCs/>
          <w:sz w:val="22"/>
          <w:szCs w:val="22"/>
        </w:rPr>
        <w:t>“</w:t>
      </w:r>
    </w:p>
    <w:p w14:paraId="76396F3F" w14:textId="77777777" w:rsidR="005103D4" w:rsidRPr="005103D4" w:rsidRDefault="005103D4" w:rsidP="005103D4">
      <w:pPr>
        <w:pStyle w:val="Odstavecseseznamem"/>
        <w:tabs>
          <w:tab w:val="left" w:pos="709"/>
        </w:tabs>
        <w:contextualSpacing w:val="0"/>
        <w:jc w:val="both"/>
        <w:rPr>
          <w:rFonts w:ascii="Arial" w:hAnsi="Arial" w:cs="Arial"/>
          <w:b/>
          <w:sz w:val="22"/>
          <w:szCs w:val="22"/>
        </w:rPr>
      </w:pPr>
      <w:r w:rsidRPr="005103D4">
        <w:rPr>
          <w:rFonts w:ascii="Arial" w:hAnsi="Arial" w:cs="Arial"/>
          <w:b/>
          <w:bCs/>
          <w:sz w:val="22"/>
          <w:szCs w:val="22"/>
        </w:rPr>
        <w:t xml:space="preserve">- </w:t>
      </w:r>
      <w:r w:rsidRPr="005103D4">
        <w:rPr>
          <w:rFonts w:ascii="Arial" w:hAnsi="Arial" w:cs="Arial"/>
          <w:b/>
          <w:sz w:val="22"/>
          <w:szCs w:val="22"/>
        </w:rPr>
        <w:t>Změna č. 1 ÚP Tulešice</w:t>
      </w:r>
    </w:p>
    <w:p w14:paraId="0DFF3E88" w14:textId="5EAB9EC3" w:rsidR="005103D4" w:rsidRPr="005103D4" w:rsidRDefault="005103D4" w:rsidP="005103D4">
      <w:pPr>
        <w:pStyle w:val="Odstavecseseznamem"/>
        <w:tabs>
          <w:tab w:val="left" w:pos="709"/>
        </w:tabs>
        <w:contextualSpacing w:val="0"/>
        <w:jc w:val="both"/>
        <w:rPr>
          <w:rFonts w:ascii="Arial" w:hAnsi="Arial" w:cs="Arial"/>
          <w:b/>
          <w:sz w:val="22"/>
          <w:szCs w:val="22"/>
        </w:rPr>
      </w:pPr>
      <w:r w:rsidRPr="005103D4">
        <w:rPr>
          <w:rFonts w:ascii="Arial" w:hAnsi="Arial" w:cs="Arial"/>
          <w:b/>
          <w:bCs/>
          <w:sz w:val="22"/>
          <w:szCs w:val="22"/>
        </w:rPr>
        <w:t>-</w:t>
      </w:r>
      <w:r w:rsidRPr="005103D4">
        <w:rPr>
          <w:rFonts w:ascii="Arial" w:hAnsi="Arial" w:cs="Arial"/>
          <w:b/>
          <w:sz w:val="22"/>
          <w:szCs w:val="22"/>
        </w:rPr>
        <w:t xml:space="preserve"> </w:t>
      </w:r>
      <w:r w:rsidRPr="005103D4">
        <w:rPr>
          <w:rFonts w:ascii="Arial" w:hAnsi="Arial" w:cs="Arial"/>
          <w:b/>
          <w:sz w:val="22"/>
          <w:szCs w:val="22"/>
        </w:rPr>
        <w:t>Změna č. 2 ÚP Tulešice</w:t>
      </w:r>
      <w:r>
        <w:rPr>
          <w:rFonts w:ascii="Arial" w:hAnsi="Arial" w:cs="Arial"/>
          <w:b/>
          <w:sz w:val="22"/>
          <w:szCs w:val="22"/>
        </w:rPr>
        <w:t>“</w:t>
      </w:r>
    </w:p>
    <w:p w14:paraId="7F9C86CE" w14:textId="77777777" w:rsidR="00B36D71" w:rsidRPr="00AD00D1" w:rsidRDefault="00B36D71" w:rsidP="008F2AE9">
      <w:pPr>
        <w:widowControl w:val="0"/>
        <w:rPr>
          <w:rFonts w:ascii="Arial" w:hAnsi="Arial" w:cs="Arial"/>
          <w:caps/>
        </w:rPr>
      </w:pPr>
    </w:p>
    <w:p w14:paraId="5FDE70AD" w14:textId="341F90EE" w:rsidR="00B36D71" w:rsidRPr="00AD00D1" w:rsidRDefault="00B36D71" w:rsidP="008F2AE9">
      <w:pPr>
        <w:pStyle w:val="Nadpis2"/>
        <w:keepNext w:val="0"/>
        <w:widowControl w:val="0"/>
        <w:numPr>
          <w:ilvl w:val="0"/>
          <w:numId w:val="5"/>
        </w:numPr>
        <w:tabs>
          <w:tab w:val="clear" w:pos="1080"/>
          <w:tab w:val="num" w:pos="540"/>
          <w:tab w:val="num" w:pos="720"/>
        </w:tabs>
        <w:ind w:left="540" w:hanging="540"/>
        <w:jc w:val="both"/>
        <w:rPr>
          <w:caps/>
          <w:sz w:val="24"/>
          <w:szCs w:val="24"/>
        </w:rPr>
      </w:pPr>
      <w:r w:rsidRPr="00AD00D1">
        <w:rPr>
          <w:caps/>
          <w:sz w:val="24"/>
          <w:szCs w:val="24"/>
        </w:rPr>
        <w:t>Vymezení veřejně prospěšných staveb, veřejně prospěšných opatření, staveb a opatření k zajišťování obrany a bezpečnosti státu a ploch pro asanaci</w:t>
      </w:r>
    </w:p>
    <w:p w14:paraId="7DC25652" w14:textId="74761186" w:rsidR="00766FDD" w:rsidRPr="00766FDD" w:rsidRDefault="00D12991" w:rsidP="00D12991">
      <w:pPr>
        <w:pStyle w:val="Odstavecseseznamem"/>
        <w:numPr>
          <w:ilvl w:val="0"/>
          <w:numId w:val="7"/>
        </w:numPr>
        <w:tabs>
          <w:tab w:val="left" w:pos="709"/>
        </w:tabs>
        <w:spacing w:before="120"/>
        <w:ind w:hanging="720"/>
        <w:contextualSpacing w:val="0"/>
        <w:jc w:val="both"/>
        <w:rPr>
          <w:rFonts w:ascii="Arial" w:hAnsi="Arial" w:cs="Arial"/>
          <w:sz w:val="22"/>
          <w:szCs w:val="22"/>
        </w:rPr>
      </w:pPr>
      <w:r w:rsidRPr="00766FDD">
        <w:rPr>
          <w:rFonts w:ascii="Arial" w:hAnsi="Arial" w:cs="Arial"/>
          <w:sz w:val="22"/>
          <w:szCs w:val="22"/>
        </w:rPr>
        <w:t>V odstavci „</w:t>
      </w:r>
      <w:r w:rsidRPr="00766FDD">
        <w:rPr>
          <w:rFonts w:ascii="Arial" w:hAnsi="Arial" w:cs="Arial"/>
          <w:caps/>
          <w:sz w:val="22"/>
          <w:szCs w:val="22"/>
        </w:rPr>
        <w:t>Veřejně prospěšné stavby“</w:t>
      </w:r>
      <w:r w:rsidR="00766FDD" w:rsidRPr="00766FDD">
        <w:rPr>
          <w:rFonts w:ascii="Arial" w:hAnsi="Arial" w:cs="Arial"/>
          <w:caps/>
          <w:sz w:val="22"/>
          <w:szCs w:val="22"/>
        </w:rPr>
        <w:t xml:space="preserve"> </w:t>
      </w:r>
      <w:r w:rsidR="00766FDD" w:rsidRPr="00766FDD">
        <w:rPr>
          <w:rFonts w:ascii="Arial" w:hAnsi="Arial" w:cs="Arial"/>
          <w:sz w:val="22"/>
          <w:szCs w:val="22"/>
        </w:rPr>
        <w:t>se:</w:t>
      </w:r>
    </w:p>
    <w:p w14:paraId="6B51C393" w14:textId="648B723D" w:rsidR="00B36D71" w:rsidRDefault="005103D4" w:rsidP="00766FDD">
      <w:pPr>
        <w:pStyle w:val="Odstavecseseznamem"/>
        <w:numPr>
          <w:ilvl w:val="0"/>
          <w:numId w:val="13"/>
        </w:numPr>
        <w:tabs>
          <w:tab w:val="clear" w:pos="720"/>
          <w:tab w:val="num" w:pos="1134"/>
        </w:tabs>
        <w:spacing w:before="120"/>
        <w:ind w:hanging="11"/>
        <w:contextualSpacing w:val="0"/>
        <w:jc w:val="both"/>
        <w:rPr>
          <w:rFonts w:ascii="Arial" w:hAnsi="Arial" w:cs="Arial"/>
          <w:sz w:val="22"/>
          <w:szCs w:val="22"/>
        </w:rPr>
      </w:pPr>
      <w:r>
        <w:rPr>
          <w:rFonts w:ascii="Arial" w:hAnsi="Arial" w:cs="Arial"/>
          <w:sz w:val="22"/>
          <w:szCs w:val="22"/>
        </w:rPr>
        <w:t>ruší text „</w:t>
      </w:r>
      <w:r w:rsidR="000E1BE7" w:rsidRPr="000C0BAF">
        <w:rPr>
          <w:rFonts w:ascii="Arial" w:hAnsi="Arial" w:cs="Arial"/>
          <w:caps/>
          <w:sz w:val="22"/>
          <w:szCs w:val="22"/>
        </w:rPr>
        <w:t xml:space="preserve">(§ 170 </w:t>
      </w:r>
      <w:r w:rsidR="000E1BE7" w:rsidRPr="000C0BAF">
        <w:rPr>
          <w:rFonts w:ascii="Arial" w:hAnsi="Arial" w:cs="Arial"/>
          <w:sz w:val="22"/>
          <w:szCs w:val="22"/>
        </w:rPr>
        <w:t>zák. č. 183/2006 Sb.)</w:t>
      </w:r>
      <w:r w:rsidR="000E1BE7">
        <w:rPr>
          <w:rFonts w:ascii="Arial" w:hAnsi="Arial" w:cs="Arial"/>
          <w:sz w:val="22"/>
          <w:szCs w:val="22"/>
        </w:rPr>
        <w:t>“ v nadpisu</w:t>
      </w:r>
    </w:p>
    <w:p w14:paraId="2A7F406F" w14:textId="1C9747CB" w:rsidR="000E1BE7" w:rsidRDefault="000E1BE7" w:rsidP="00766FDD">
      <w:pPr>
        <w:pStyle w:val="Odstavecseseznamem"/>
        <w:numPr>
          <w:ilvl w:val="0"/>
          <w:numId w:val="13"/>
        </w:numPr>
        <w:tabs>
          <w:tab w:val="clear" w:pos="720"/>
          <w:tab w:val="num" w:pos="1134"/>
        </w:tabs>
        <w:spacing w:before="120"/>
        <w:ind w:hanging="11"/>
        <w:contextualSpacing w:val="0"/>
        <w:jc w:val="both"/>
        <w:rPr>
          <w:rFonts w:ascii="Arial" w:hAnsi="Arial" w:cs="Arial"/>
          <w:sz w:val="22"/>
          <w:szCs w:val="22"/>
        </w:rPr>
      </w:pPr>
      <w:r>
        <w:rPr>
          <w:rFonts w:ascii="Arial" w:hAnsi="Arial" w:cs="Arial"/>
          <w:sz w:val="22"/>
          <w:szCs w:val="22"/>
        </w:rPr>
        <w:t xml:space="preserve">ruší položka „1. </w:t>
      </w:r>
      <w:r w:rsidRPr="000C0BAF">
        <w:rPr>
          <w:rFonts w:ascii="Arial" w:hAnsi="Arial" w:cs="Arial"/>
          <w:sz w:val="22"/>
          <w:szCs w:val="22"/>
        </w:rPr>
        <w:t>Místní komunikace (Mlýnská cesta) a inženýrské sítě</w:t>
      </w:r>
      <w:r>
        <w:rPr>
          <w:rFonts w:ascii="Arial" w:hAnsi="Arial" w:cs="Arial"/>
          <w:sz w:val="22"/>
          <w:szCs w:val="22"/>
        </w:rPr>
        <w:t>“</w:t>
      </w:r>
    </w:p>
    <w:p w14:paraId="6F10A6AF" w14:textId="6EA8AF4E" w:rsidR="000E1BE7" w:rsidRDefault="000E1BE7" w:rsidP="00766FDD">
      <w:pPr>
        <w:pStyle w:val="Odstavecseseznamem"/>
        <w:numPr>
          <w:ilvl w:val="0"/>
          <w:numId w:val="13"/>
        </w:numPr>
        <w:tabs>
          <w:tab w:val="clear" w:pos="720"/>
          <w:tab w:val="num" w:pos="1134"/>
        </w:tabs>
        <w:spacing w:before="120"/>
        <w:ind w:hanging="11"/>
        <w:contextualSpacing w:val="0"/>
        <w:jc w:val="both"/>
        <w:rPr>
          <w:rFonts w:ascii="Arial" w:hAnsi="Arial" w:cs="Arial"/>
          <w:sz w:val="22"/>
          <w:szCs w:val="22"/>
        </w:rPr>
      </w:pPr>
      <w:r>
        <w:rPr>
          <w:rFonts w:ascii="Arial" w:hAnsi="Arial" w:cs="Arial"/>
          <w:sz w:val="22"/>
          <w:szCs w:val="22"/>
        </w:rPr>
        <w:t>označení položek 3. a 4. mění na „</w:t>
      </w:r>
      <w:r w:rsidRPr="000E1BE7">
        <w:rPr>
          <w:rFonts w:ascii="Arial" w:hAnsi="Arial" w:cs="Arial"/>
          <w:b/>
          <w:bCs/>
          <w:sz w:val="22"/>
          <w:szCs w:val="22"/>
        </w:rPr>
        <w:t>VD.1</w:t>
      </w:r>
      <w:r>
        <w:rPr>
          <w:rFonts w:ascii="Arial" w:hAnsi="Arial" w:cs="Arial"/>
          <w:sz w:val="22"/>
          <w:szCs w:val="22"/>
        </w:rPr>
        <w:t xml:space="preserve"> a </w:t>
      </w:r>
      <w:r w:rsidRPr="000E1BE7">
        <w:rPr>
          <w:rFonts w:ascii="Arial" w:hAnsi="Arial" w:cs="Arial"/>
          <w:b/>
          <w:bCs/>
          <w:sz w:val="22"/>
          <w:szCs w:val="22"/>
        </w:rPr>
        <w:t>VD.2</w:t>
      </w:r>
      <w:r>
        <w:rPr>
          <w:rFonts w:ascii="Arial" w:hAnsi="Arial" w:cs="Arial"/>
          <w:sz w:val="22"/>
          <w:szCs w:val="22"/>
        </w:rPr>
        <w:t>“</w:t>
      </w:r>
    </w:p>
    <w:p w14:paraId="7F88A5CB" w14:textId="432CB085" w:rsidR="000E1BE7" w:rsidRDefault="000E1BE7" w:rsidP="000E1BE7">
      <w:pPr>
        <w:pStyle w:val="Odstavecseseznamem"/>
        <w:numPr>
          <w:ilvl w:val="0"/>
          <w:numId w:val="7"/>
        </w:numPr>
        <w:tabs>
          <w:tab w:val="left" w:pos="709"/>
        </w:tabs>
        <w:spacing w:before="120"/>
        <w:ind w:hanging="720"/>
        <w:contextualSpacing w:val="0"/>
        <w:jc w:val="both"/>
        <w:rPr>
          <w:rFonts w:ascii="Arial" w:hAnsi="Arial" w:cs="Arial"/>
          <w:sz w:val="22"/>
          <w:szCs w:val="22"/>
        </w:rPr>
      </w:pPr>
      <w:r w:rsidRPr="00766FDD">
        <w:rPr>
          <w:rFonts w:ascii="Arial" w:hAnsi="Arial" w:cs="Arial"/>
          <w:sz w:val="22"/>
          <w:szCs w:val="22"/>
        </w:rPr>
        <w:t>V odstavci „</w:t>
      </w:r>
      <w:r w:rsidRPr="00766FDD">
        <w:rPr>
          <w:rFonts w:ascii="Arial" w:hAnsi="Arial" w:cs="Arial"/>
          <w:caps/>
          <w:sz w:val="22"/>
          <w:szCs w:val="22"/>
        </w:rPr>
        <w:t>Veřejně prospěšn</w:t>
      </w:r>
      <w:r>
        <w:rPr>
          <w:rFonts w:ascii="Arial" w:hAnsi="Arial" w:cs="Arial"/>
          <w:caps/>
          <w:sz w:val="22"/>
          <w:szCs w:val="22"/>
        </w:rPr>
        <w:t>Á</w:t>
      </w:r>
      <w:r w:rsidRPr="00766FDD">
        <w:rPr>
          <w:rFonts w:ascii="Arial" w:hAnsi="Arial" w:cs="Arial"/>
          <w:caps/>
          <w:sz w:val="22"/>
          <w:szCs w:val="22"/>
        </w:rPr>
        <w:t xml:space="preserve"> </w:t>
      </w:r>
      <w:r>
        <w:rPr>
          <w:rFonts w:ascii="Arial" w:hAnsi="Arial" w:cs="Arial"/>
          <w:caps/>
          <w:sz w:val="22"/>
          <w:szCs w:val="22"/>
        </w:rPr>
        <w:t>OPATŘENÍ</w:t>
      </w:r>
      <w:r w:rsidRPr="00766FDD">
        <w:rPr>
          <w:rFonts w:ascii="Arial" w:hAnsi="Arial" w:cs="Arial"/>
          <w:caps/>
          <w:sz w:val="22"/>
          <w:szCs w:val="22"/>
        </w:rPr>
        <w:t xml:space="preserve">“ </w:t>
      </w:r>
      <w:r w:rsidRPr="00766FDD">
        <w:rPr>
          <w:rFonts w:ascii="Arial" w:hAnsi="Arial" w:cs="Arial"/>
          <w:sz w:val="22"/>
          <w:szCs w:val="22"/>
        </w:rPr>
        <w:t>se:</w:t>
      </w:r>
    </w:p>
    <w:p w14:paraId="33BC5BA1" w14:textId="466F3669" w:rsidR="000E1BE7" w:rsidRDefault="000E1BE7" w:rsidP="000E1BE7">
      <w:pPr>
        <w:pStyle w:val="Odstavecseseznamem"/>
        <w:numPr>
          <w:ilvl w:val="0"/>
          <w:numId w:val="13"/>
        </w:numPr>
        <w:tabs>
          <w:tab w:val="clear" w:pos="720"/>
          <w:tab w:val="left" w:pos="1134"/>
        </w:tabs>
        <w:spacing w:before="120"/>
        <w:ind w:hanging="11"/>
        <w:contextualSpacing w:val="0"/>
        <w:jc w:val="both"/>
        <w:rPr>
          <w:rFonts w:ascii="Arial" w:hAnsi="Arial" w:cs="Arial"/>
          <w:sz w:val="22"/>
          <w:szCs w:val="22"/>
        </w:rPr>
      </w:pPr>
      <w:r>
        <w:rPr>
          <w:rFonts w:ascii="Arial" w:hAnsi="Arial" w:cs="Arial"/>
          <w:sz w:val="22"/>
          <w:szCs w:val="22"/>
        </w:rPr>
        <w:t>ruší text „</w:t>
      </w:r>
      <w:r w:rsidRPr="000C0BAF">
        <w:rPr>
          <w:rFonts w:ascii="Arial" w:hAnsi="Arial" w:cs="Arial"/>
          <w:caps/>
          <w:sz w:val="22"/>
          <w:szCs w:val="22"/>
        </w:rPr>
        <w:t xml:space="preserve">(§ 170 </w:t>
      </w:r>
      <w:r w:rsidRPr="000C0BAF">
        <w:rPr>
          <w:rFonts w:ascii="Arial" w:hAnsi="Arial" w:cs="Arial"/>
          <w:sz w:val="22"/>
          <w:szCs w:val="22"/>
        </w:rPr>
        <w:t>zák. č. 183/2006 Sb.)</w:t>
      </w:r>
      <w:r>
        <w:rPr>
          <w:rFonts w:ascii="Arial" w:hAnsi="Arial" w:cs="Arial"/>
          <w:sz w:val="22"/>
          <w:szCs w:val="22"/>
        </w:rPr>
        <w:t>“ v</w:t>
      </w:r>
      <w:r>
        <w:rPr>
          <w:rFonts w:ascii="Arial" w:hAnsi="Arial" w:cs="Arial"/>
          <w:sz w:val="22"/>
          <w:szCs w:val="22"/>
        </w:rPr>
        <w:t> </w:t>
      </w:r>
      <w:r>
        <w:rPr>
          <w:rFonts w:ascii="Arial" w:hAnsi="Arial" w:cs="Arial"/>
          <w:sz w:val="22"/>
          <w:szCs w:val="22"/>
        </w:rPr>
        <w:t>nadpisu</w:t>
      </w:r>
    </w:p>
    <w:p w14:paraId="5FCE66E9" w14:textId="690DF923" w:rsidR="000E1BE7" w:rsidRDefault="000E1BE7" w:rsidP="000E1BE7">
      <w:pPr>
        <w:pStyle w:val="Odstavecseseznamem"/>
        <w:numPr>
          <w:ilvl w:val="0"/>
          <w:numId w:val="13"/>
        </w:numPr>
        <w:tabs>
          <w:tab w:val="clear" w:pos="720"/>
          <w:tab w:val="left" w:pos="1134"/>
        </w:tabs>
        <w:spacing w:before="120"/>
        <w:ind w:left="1134" w:hanging="425"/>
        <w:contextualSpacing w:val="0"/>
        <w:jc w:val="both"/>
        <w:rPr>
          <w:rFonts w:ascii="Arial" w:hAnsi="Arial" w:cs="Arial"/>
          <w:sz w:val="22"/>
          <w:szCs w:val="22"/>
        </w:rPr>
      </w:pPr>
      <w:r>
        <w:rPr>
          <w:rFonts w:ascii="Arial" w:hAnsi="Arial" w:cs="Arial"/>
          <w:sz w:val="22"/>
          <w:szCs w:val="22"/>
        </w:rPr>
        <w:t xml:space="preserve">označení položek </w:t>
      </w:r>
      <w:r>
        <w:rPr>
          <w:rFonts w:ascii="Arial" w:hAnsi="Arial" w:cs="Arial"/>
          <w:sz w:val="22"/>
          <w:szCs w:val="22"/>
        </w:rPr>
        <w:t>8</w:t>
      </w:r>
      <w:r>
        <w:rPr>
          <w:rFonts w:ascii="Arial" w:hAnsi="Arial" w:cs="Arial"/>
          <w:sz w:val="22"/>
          <w:szCs w:val="22"/>
        </w:rPr>
        <w:t>.</w:t>
      </w:r>
      <w:r>
        <w:rPr>
          <w:rFonts w:ascii="Arial" w:hAnsi="Arial" w:cs="Arial"/>
          <w:sz w:val="22"/>
          <w:szCs w:val="22"/>
        </w:rPr>
        <w:t>, 9.</w:t>
      </w:r>
      <w:r>
        <w:rPr>
          <w:rFonts w:ascii="Arial" w:hAnsi="Arial" w:cs="Arial"/>
          <w:sz w:val="22"/>
          <w:szCs w:val="22"/>
        </w:rPr>
        <w:t xml:space="preserve"> a </w:t>
      </w:r>
      <w:r>
        <w:rPr>
          <w:rFonts w:ascii="Arial" w:hAnsi="Arial" w:cs="Arial"/>
          <w:sz w:val="22"/>
          <w:szCs w:val="22"/>
        </w:rPr>
        <w:t>10</w:t>
      </w:r>
      <w:r>
        <w:rPr>
          <w:rFonts w:ascii="Arial" w:hAnsi="Arial" w:cs="Arial"/>
          <w:sz w:val="22"/>
          <w:szCs w:val="22"/>
        </w:rPr>
        <w:t>. mění na „</w:t>
      </w:r>
      <w:r w:rsidRPr="00E6537E">
        <w:rPr>
          <w:rFonts w:ascii="Arial" w:hAnsi="Arial" w:cs="Arial"/>
          <w:b/>
          <w:bCs/>
          <w:sz w:val="22"/>
          <w:szCs w:val="22"/>
        </w:rPr>
        <w:t>VN.</w:t>
      </w:r>
      <w:proofErr w:type="gramStart"/>
      <w:r w:rsidRPr="00E6537E">
        <w:rPr>
          <w:rFonts w:ascii="Arial" w:hAnsi="Arial" w:cs="Arial"/>
          <w:b/>
          <w:bCs/>
          <w:sz w:val="22"/>
          <w:szCs w:val="22"/>
        </w:rPr>
        <w:t>1a</w:t>
      </w:r>
      <w:proofErr w:type="gramEnd"/>
      <w:r w:rsidRPr="00E6537E">
        <w:rPr>
          <w:rFonts w:ascii="Arial" w:hAnsi="Arial" w:cs="Arial"/>
          <w:b/>
          <w:bCs/>
          <w:sz w:val="22"/>
          <w:szCs w:val="22"/>
        </w:rPr>
        <w:t xml:space="preserve"> – VN.</w:t>
      </w:r>
      <w:proofErr w:type="gramStart"/>
      <w:r w:rsidRPr="00E6537E">
        <w:rPr>
          <w:rFonts w:ascii="Arial" w:hAnsi="Arial" w:cs="Arial"/>
          <w:b/>
          <w:bCs/>
          <w:sz w:val="22"/>
          <w:szCs w:val="22"/>
        </w:rPr>
        <w:t>1b</w:t>
      </w:r>
      <w:proofErr w:type="gramEnd"/>
      <w:r>
        <w:rPr>
          <w:rFonts w:ascii="Arial" w:hAnsi="Arial" w:cs="Arial"/>
          <w:b/>
          <w:bCs/>
          <w:sz w:val="22"/>
          <w:szCs w:val="22"/>
        </w:rPr>
        <w:t xml:space="preserve">, </w:t>
      </w:r>
      <w:r w:rsidRPr="00E6537E">
        <w:rPr>
          <w:rFonts w:ascii="Arial" w:hAnsi="Arial" w:cs="Arial"/>
          <w:b/>
          <w:bCs/>
          <w:sz w:val="22"/>
          <w:szCs w:val="22"/>
        </w:rPr>
        <w:t>VU.</w:t>
      </w:r>
      <w:proofErr w:type="gramStart"/>
      <w:r w:rsidRPr="00E6537E">
        <w:rPr>
          <w:rFonts w:ascii="Arial" w:hAnsi="Arial" w:cs="Arial"/>
          <w:b/>
          <w:bCs/>
          <w:sz w:val="22"/>
          <w:szCs w:val="22"/>
        </w:rPr>
        <w:t>1a</w:t>
      </w:r>
      <w:proofErr w:type="gramEnd"/>
      <w:r w:rsidRPr="00E6537E">
        <w:rPr>
          <w:rFonts w:ascii="Arial" w:hAnsi="Arial" w:cs="Arial"/>
          <w:b/>
          <w:bCs/>
          <w:sz w:val="22"/>
          <w:szCs w:val="22"/>
        </w:rPr>
        <w:t xml:space="preserve"> </w:t>
      </w:r>
      <w:r w:rsidRPr="00E6537E">
        <w:rPr>
          <w:rFonts w:ascii="Arial" w:hAnsi="Arial" w:cs="Arial"/>
          <w:sz w:val="22"/>
          <w:szCs w:val="22"/>
        </w:rPr>
        <w:t xml:space="preserve">– </w:t>
      </w:r>
      <w:r w:rsidRPr="00E6537E">
        <w:rPr>
          <w:rFonts w:ascii="Arial" w:hAnsi="Arial" w:cs="Arial"/>
          <w:b/>
          <w:bCs/>
          <w:sz w:val="22"/>
          <w:szCs w:val="22"/>
        </w:rPr>
        <w:t>VU.1k</w:t>
      </w:r>
      <w:r>
        <w:rPr>
          <w:rFonts w:ascii="Arial" w:hAnsi="Arial" w:cs="Arial"/>
          <w:sz w:val="22"/>
          <w:szCs w:val="22"/>
        </w:rPr>
        <w:t xml:space="preserve"> a </w:t>
      </w:r>
      <w:r w:rsidRPr="00E6537E">
        <w:rPr>
          <w:rFonts w:ascii="Arial" w:hAnsi="Arial" w:cs="Arial"/>
          <w:b/>
          <w:bCs/>
          <w:sz w:val="22"/>
          <w:szCs w:val="22"/>
        </w:rPr>
        <w:t>VU.</w:t>
      </w:r>
      <w:proofErr w:type="gramStart"/>
      <w:r w:rsidRPr="00E6537E">
        <w:rPr>
          <w:rFonts w:ascii="Arial" w:hAnsi="Arial" w:cs="Arial"/>
          <w:b/>
          <w:bCs/>
          <w:sz w:val="22"/>
          <w:szCs w:val="22"/>
        </w:rPr>
        <w:t>2a</w:t>
      </w:r>
      <w:proofErr w:type="gramEnd"/>
      <w:r w:rsidRPr="00E6537E">
        <w:rPr>
          <w:rFonts w:ascii="Arial" w:hAnsi="Arial" w:cs="Arial"/>
          <w:b/>
          <w:bCs/>
          <w:sz w:val="22"/>
          <w:szCs w:val="22"/>
        </w:rPr>
        <w:t xml:space="preserve"> – VU.</w:t>
      </w:r>
      <w:proofErr w:type="gramStart"/>
      <w:r w:rsidRPr="00E6537E">
        <w:rPr>
          <w:rFonts w:ascii="Arial" w:hAnsi="Arial" w:cs="Arial"/>
          <w:b/>
          <w:bCs/>
          <w:sz w:val="22"/>
          <w:szCs w:val="22"/>
        </w:rPr>
        <w:t>2l</w:t>
      </w:r>
      <w:proofErr w:type="gramEnd"/>
      <w:r w:rsidRPr="00E6537E">
        <w:rPr>
          <w:rFonts w:ascii="Arial" w:hAnsi="Arial" w:cs="Arial"/>
          <w:sz w:val="22"/>
          <w:szCs w:val="22"/>
        </w:rPr>
        <w:tab/>
      </w:r>
      <w:r>
        <w:rPr>
          <w:rFonts w:ascii="Arial" w:hAnsi="Arial" w:cs="Arial"/>
          <w:sz w:val="22"/>
          <w:szCs w:val="22"/>
        </w:rPr>
        <w:t>“</w:t>
      </w:r>
    </w:p>
    <w:p w14:paraId="02DC7E1B" w14:textId="77777777" w:rsidR="00B36D71" w:rsidRPr="00AD00D1" w:rsidRDefault="00B36D71" w:rsidP="00B36D71">
      <w:pPr>
        <w:rPr>
          <w:rFonts w:ascii="Arial" w:hAnsi="Arial" w:cs="Arial"/>
          <w:caps/>
        </w:rPr>
      </w:pPr>
    </w:p>
    <w:p w14:paraId="2F268BDD" w14:textId="3A07C22B" w:rsidR="00B36D71" w:rsidRDefault="00B36D71" w:rsidP="00766FDD">
      <w:pPr>
        <w:pStyle w:val="Nadpis2"/>
        <w:numPr>
          <w:ilvl w:val="0"/>
          <w:numId w:val="5"/>
        </w:numPr>
        <w:tabs>
          <w:tab w:val="clear" w:pos="1080"/>
          <w:tab w:val="left" w:pos="567"/>
        </w:tabs>
        <w:ind w:left="567" w:hanging="567"/>
        <w:jc w:val="both"/>
        <w:rPr>
          <w:caps/>
          <w:sz w:val="25"/>
        </w:rPr>
      </w:pPr>
      <w:r w:rsidRPr="00AD00D1">
        <w:rPr>
          <w:caps/>
          <w:sz w:val="25"/>
        </w:rPr>
        <w:t>Vymezení ploch a koridorů, územních rezerv</w:t>
      </w:r>
    </w:p>
    <w:p w14:paraId="6CEFE55C" w14:textId="4967E090" w:rsidR="00766FDD" w:rsidRPr="00766FDD" w:rsidRDefault="00766FDD" w:rsidP="00766FDD">
      <w:pPr>
        <w:pStyle w:val="Odstavecseseznamem"/>
        <w:numPr>
          <w:ilvl w:val="0"/>
          <w:numId w:val="7"/>
        </w:numPr>
        <w:tabs>
          <w:tab w:val="left" w:pos="709"/>
        </w:tabs>
        <w:spacing w:before="120"/>
        <w:ind w:hanging="720"/>
        <w:contextualSpacing w:val="0"/>
        <w:jc w:val="both"/>
        <w:rPr>
          <w:rFonts w:ascii="Arial" w:hAnsi="Arial" w:cs="Arial"/>
          <w:sz w:val="22"/>
          <w:szCs w:val="22"/>
        </w:rPr>
      </w:pPr>
      <w:r>
        <w:rPr>
          <w:rFonts w:ascii="Arial" w:hAnsi="Arial" w:cs="Arial"/>
          <w:sz w:val="22"/>
          <w:szCs w:val="22"/>
        </w:rPr>
        <w:t>V tabulce ve sloupci „Označení lokality</w:t>
      </w:r>
      <w:r w:rsidR="007D30EA">
        <w:rPr>
          <w:rFonts w:ascii="Arial" w:hAnsi="Arial" w:cs="Arial"/>
          <w:sz w:val="22"/>
          <w:szCs w:val="22"/>
        </w:rPr>
        <w:t>/výměra</w:t>
      </w:r>
      <w:r>
        <w:rPr>
          <w:rFonts w:ascii="Arial" w:hAnsi="Arial" w:cs="Arial"/>
          <w:sz w:val="22"/>
          <w:szCs w:val="22"/>
        </w:rPr>
        <w:t xml:space="preserve">“ se původní označení nahrazuje novým: „R.1., R.2, R.3“  </w:t>
      </w:r>
    </w:p>
    <w:p w14:paraId="68C0904F" w14:textId="77777777" w:rsidR="00766FDD" w:rsidRPr="00766FDD" w:rsidRDefault="00766FDD" w:rsidP="00766FDD"/>
    <w:p w14:paraId="656F8BF3" w14:textId="77777777" w:rsidR="00766FDD" w:rsidRDefault="00766FDD" w:rsidP="00766FDD"/>
    <w:p w14:paraId="52872D79" w14:textId="0E89DD7A" w:rsidR="00766FDD" w:rsidRDefault="00766FDD" w:rsidP="00766FDD">
      <w:pPr>
        <w:pStyle w:val="Nadpis2"/>
        <w:numPr>
          <w:ilvl w:val="0"/>
          <w:numId w:val="5"/>
        </w:numPr>
        <w:tabs>
          <w:tab w:val="clear" w:pos="1080"/>
          <w:tab w:val="num" w:pos="926"/>
        </w:tabs>
        <w:spacing w:after="120"/>
        <w:ind w:left="539" w:hanging="539"/>
        <w:jc w:val="both"/>
        <w:rPr>
          <w:caps/>
        </w:rPr>
      </w:pPr>
      <w:r w:rsidRPr="00766FDD">
        <w:rPr>
          <w:caps/>
        </w:rPr>
        <w:t>Vymezení ploch a koridorů, ve kterých je rozhodování o změnách v území podmíněno zpracováním územní studie</w:t>
      </w:r>
    </w:p>
    <w:p w14:paraId="03C5B396" w14:textId="66347419" w:rsidR="00766FDD" w:rsidRDefault="007D30EA" w:rsidP="003B241C">
      <w:pPr>
        <w:pStyle w:val="Odstavecseseznamem"/>
        <w:numPr>
          <w:ilvl w:val="0"/>
          <w:numId w:val="7"/>
        </w:numPr>
        <w:tabs>
          <w:tab w:val="left" w:pos="709"/>
        </w:tabs>
        <w:spacing w:before="120" w:after="120"/>
        <w:ind w:hanging="720"/>
        <w:contextualSpacing w:val="0"/>
        <w:jc w:val="both"/>
        <w:rPr>
          <w:rFonts w:ascii="Arial" w:hAnsi="Arial" w:cs="Arial"/>
          <w:sz w:val="22"/>
          <w:szCs w:val="22"/>
        </w:rPr>
      </w:pPr>
      <w:r>
        <w:rPr>
          <w:rFonts w:ascii="Arial" w:hAnsi="Arial" w:cs="Arial"/>
          <w:sz w:val="22"/>
          <w:szCs w:val="22"/>
        </w:rPr>
        <w:t>Původní tabulka se nahrazuje novým zněním</w:t>
      </w:r>
      <w:r w:rsidR="003B241C">
        <w:rPr>
          <w:rFonts w:ascii="Arial" w:hAnsi="Arial" w:cs="Arial"/>
          <w:sz w:val="22"/>
          <w:szCs w:val="22"/>
        </w:rPr>
        <w:t>:</w:t>
      </w:r>
    </w:p>
    <w:tbl>
      <w:tblPr>
        <w:tblW w:w="8930" w:type="dxa"/>
        <w:tblInd w:w="127"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418"/>
        <w:gridCol w:w="1418"/>
        <w:gridCol w:w="3260"/>
        <w:gridCol w:w="2834"/>
      </w:tblGrid>
      <w:tr w:rsidR="007D30EA" w:rsidRPr="001B3BCC" w14:paraId="754772E4" w14:textId="77777777" w:rsidTr="00E6537E">
        <w:trPr>
          <w:trHeight w:val="612"/>
        </w:trPr>
        <w:tc>
          <w:tcPr>
            <w:tcW w:w="1418" w:type="dxa"/>
            <w:tcBorders>
              <w:top w:val="single" w:sz="12" w:space="0" w:color="auto"/>
              <w:bottom w:val="single" w:sz="12" w:space="0" w:color="auto"/>
              <w:right w:val="single" w:sz="2" w:space="0" w:color="auto"/>
            </w:tcBorders>
            <w:shd w:val="clear" w:color="auto" w:fill="D9D9D9"/>
          </w:tcPr>
          <w:p w14:paraId="3F838A7F" w14:textId="77777777" w:rsidR="007D30EA" w:rsidRPr="00E6537E" w:rsidRDefault="007D30EA" w:rsidP="00E6537E">
            <w:pPr>
              <w:spacing w:before="60" w:after="60"/>
              <w:jc w:val="center"/>
              <w:rPr>
                <w:rFonts w:ascii="Arial" w:hAnsi="Arial" w:cs="Arial"/>
                <w:b/>
                <w:bCs/>
                <w:sz w:val="22"/>
                <w:szCs w:val="22"/>
              </w:rPr>
            </w:pPr>
            <w:r w:rsidRPr="00E6537E">
              <w:rPr>
                <w:rFonts w:ascii="Arial" w:hAnsi="Arial" w:cs="Arial"/>
                <w:b/>
                <w:bCs/>
                <w:sz w:val="22"/>
                <w:szCs w:val="22"/>
              </w:rPr>
              <w:t>Územní</w:t>
            </w:r>
            <w:r w:rsidRPr="00E6537E">
              <w:rPr>
                <w:rFonts w:ascii="Arial" w:hAnsi="Arial" w:cs="Arial"/>
                <w:b/>
                <w:bCs/>
                <w:sz w:val="22"/>
                <w:szCs w:val="22"/>
              </w:rPr>
              <w:br/>
              <w:t>studie</w:t>
            </w:r>
          </w:p>
        </w:tc>
        <w:tc>
          <w:tcPr>
            <w:tcW w:w="1418" w:type="dxa"/>
            <w:tcBorders>
              <w:top w:val="single" w:sz="12" w:space="0" w:color="auto"/>
              <w:bottom w:val="single" w:sz="12" w:space="0" w:color="auto"/>
              <w:right w:val="single" w:sz="2" w:space="0" w:color="auto"/>
            </w:tcBorders>
            <w:shd w:val="clear" w:color="auto" w:fill="D9D9D9"/>
          </w:tcPr>
          <w:p w14:paraId="3464F969" w14:textId="77777777" w:rsidR="007D30EA" w:rsidRPr="00E6537E" w:rsidRDefault="007D30EA" w:rsidP="00E6537E">
            <w:pPr>
              <w:spacing w:before="60" w:after="60"/>
              <w:jc w:val="center"/>
              <w:rPr>
                <w:rFonts w:ascii="Arial" w:hAnsi="Arial" w:cs="Arial"/>
                <w:b/>
                <w:bCs/>
                <w:sz w:val="22"/>
                <w:szCs w:val="22"/>
              </w:rPr>
            </w:pPr>
            <w:r w:rsidRPr="00E6537E">
              <w:rPr>
                <w:rFonts w:ascii="Arial" w:hAnsi="Arial" w:cs="Arial"/>
                <w:b/>
                <w:bCs/>
                <w:sz w:val="22"/>
                <w:szCs w:val="22"/>
              </w:rPr>
              <w:t>Označení lokality</w:t>
            </w:r>
          </w:p>
        </w:tc>
        <w:tc>
          <w:tcPr>
            <w:tcW w:w="3260" w:type="dxa"/>
            <w:tcBorders>
              <w:top w:val="single" w:sz="12" w:space="0" w:color="auto"/>
              <w:left w:val="single" w:sz="2" w:space="0" w:color="auto"/>
              <w:bottom w:val="single" w:sz="12" w:space="0" w:color="auto"/>
              <w:right w:val="single" w:sz="2" w:space="0" w:color="auto"/>
            </w:tcBorders>
            <w:shd w:val="clear" w:color="auto" w:fill="D9D9D9"/>
          </w:tcPr>
          <w:p w14:paraId="20C111BB" w14:textId="77777777" w:rsidR="007D30EA" w:rsidRPr="00E6537E" w:rsidRDefault="007D30EA" w:rsidP="00E6537E">
            <w:pPr>
              <w:pStyle w:val="Nadpis1"/>
              <w:spacing w:before="60" w:after="60"/>
              <w:ind w:left="-108"/>
              <w:rPr>
                <w:rFonts w:ascii="Arial" w:hAnsi="Arial" w:cs="Arial"/>
                <w:caps/>
                <w:sz w:val="22"/>
                <w:szCs w:val="22"/>
              </w:rPr>
            </w:pPr>
            <w:r w:rsidRPr="00E6537E">
              <w:rPr>
                <w:rFonts w:ascii="Arial" w:hAnsi="Arial" w:cs="Arial"/>
                <w:caps/>
                <w:sz w:val="22"/>
                <w:szCs w:val="22"/>
              </w:rPr>
              <w:t>Popis</w:t>
            </w:r>
          </w:p>
        </w:tc>
        <w:tc>
          <w:tcPr>
            <w:tcW w:w="2834" w:type="dxa"/>
            <w:tcBorders>
              <w:top w:val="single" w:sz="12" w:space="0" w:color="auto"/>
              <w:left w:val="single" w:sz="2" w:space="0" w:color="auto"/>
              <w:bottom w:val="single" w:sz="12" w:space="0" w:color="auto"/>
            </w:tcBorders>
            <w:shd w:val="clear" w:color="auto" w:fill="D9D9D9"/>
          </w:tcPr>
          <w:p w14:paraId="29D1EB95" w14:textId="77777777" w:rsidR="007D30EA" w:rsidRPr="00E6537E" w:rsidRDefault="007D30EA" w:rsidP="00E6537E">
            <w:pPr>
              <w:pStyle w:val="Nadpis1"/>
              <w:spacing w:before="60" w:after="60"/>
              <w:rPr>
                <w:rFonts w:ascii="Arial" w:hAnsi="Arial" w:cs="Arial"/>
                <w:sz w:val="22"/>
                <w:szCs w:val="22"/>
              </w:rPr>
            </w:pPr>
            <w:r w:rsidRPr="00E6537E">
              <w:rPr>
                <w:rFonts w:ascii="Arial" w:hAnsi="Arial" w:cs="Arial"/>
                <w:caps/>
                <w:sz w:val="22"/>
                <w:szCs w:val="22"/>
              </w:rPr>
              <w:t>Lhůta pro pořízení</w:t>
            </w:r>
          </w:p>
        </w:tc>
      </w:tr>
      <w:tr w:rsidR="007D30EA" w:rsidRPr="001B3BCC" w14:paraId="60454390" w14:textId="77777777" w:rsidTr="007D30EA">
        <w:trPr>
          <w:cantSplit/>
          <w:trHeight w:val="592"/>
        </w:trPr>
        <w:tc>
          <w:tcPr>
            <w:tcW w:w="1418" w:type="dxa"/>
            <w:tcBorders>
              <w:top w:val="single" w:sz="4" w:space="0" w:color="auto"/>
              <w:bottom w:val="single" w:sz="12" w:space="0" w:color="auto"/>
              <w:right w:val="single" w:sz="4" w:space="0" w:color="auto"/>
            </w:tcBorders>
          </w:tcPr>
          <w:p w14:paraId="510F84C5" w14:textId="77777777" w:rsidR="007D30EA" w:rsidRPr="00E6537E" w:rsidRDefault="007D30EA" w:rsidP="00E6537E">
            <w:pPr>
              <w:spacing w:before="60"/>
              <w:jc w:val="center"/>
              <w:rPr>
                <w:rFonts w:ascii="Arial" w:hAnsi="Arial" w:cs="Arial"/>
                <w:b/>
                <w:bCs/>
                <w:sz w:val="22"/>
                <w:szCs w:val="22"/>
              </w:rPr>
            </w:pPr>
            <w:r w:rsidRPr="00E6537E">
              <w:rPr>
                <w:rFonts w:ascii="Arial" w:hAnsi="Arial" w:cs="Arial"/>
                <w:b/>
                <w:bCs/>
                <w:sz w:val="22"/>
                <w:szCs w:val="22"/>
              </w:rPr>
              <w:t>US.1</w:t>
            </w:r>
          </w:p>
        </w:tc>
        <w:tc>
          <w:tcPr>
            <w:tcW w:w="1418" w:type="dxa"/>
            <w:tcBorders>
              <w:top w:val="single" w:sz="4" w:space="0" w:color="auto"/>
              <w:bottom w:val="single" w:sz="12" w:space="0" w:color="auto"/>
              <w:right w:val="single" w:sz="4" w:space="0" w:color="auto"/>
            </w:tcBorders>
          </w:tcPr>
          <w:p w14:paraId="5B6561CA" w14:textId="77777777" w:rsidR="007D30EA" w:rsidRPr="00E6537E" w:rsidRDefault="007D30EA" w:rsidP="00E6537E">
            <w:pPr>
              <w:spacing w:before="60"/>
              <w:jc w:val="center"/>
              <w:rPr>
                <w:rFonts w:ascii="Arial" w:hAnsi="Arial" w:cs="Arial"/>
                <w:b/>
                <w:bCs/>
                <w:sz w:val="22"/>
                <w:szCs w:val="22"/>
              </w:rPr>
            </w:pPr>
            <w:r w:rsidRPr="00E6537E">
              <w:rPr>
                <w:rFonts w:ascii="Arial" w:hAnsi="Arial" w:cs="Arial"/>
                <w:b/>
                <w:bCs/>
                <w:sz w:val="22"/>
                <w:szCs w:val="22"/>
              </w:rPr>
              <w:t xml:space="preserve">Z.1-5 </w:t>
            </w:r>
          </w:p>
        </w:tc>
        <w:tc>
          <w:tcPr>
            <w:tcW w:w="3260" w:type="dxa"/>
            <w:tcBorders>
              <w:top w:val="single" w:sz="4" w:space="0" w:color="auto"/>
              <w:left w:val="single" w:sz="4" w:space="0" w:color="auto"/>
              <w:bottom w:val="single" w:sz="12" w:space="0" w:color="auto"/>
              <w:right w:val="single" w:sz="4" w:space="0" w:color="auto"/>
            </w:tcBorders>
          </w:tcPr>
          <w:p w14:paraId="5B65759F" w14:textId="77777777" w:rsidR="007D30EA" w:rsidRPr="00E6537E" w:rsidRDefault="007D30EA" w:rsidP="00E6537E">
            <w:pPr>
              <w:tabs>
                <w:tab w:val="left" w:pos="9000"/>
              </w:tabs>
              <w:spacing w:before="60"/>
              <w:rPr>
                <w:rFonts w:ascii="Arial" w:hAnsi="Arial" w:cs="Arial"/>
                <w:sz w:val="22"/>
                <w:szCs w:val="22"/>
              </w:rPr>
            </w:pPr>
            <w:r w:rsidRPr="00E6537E">
              <w:rPr>
                <w:rFonts w:ascii="Arial" w:hAnsi="Arial" w:cs="Arial"/>
                <w:sz w:val="22"/>
                <w:szCs w:val="22"/>
              </w:rPr>
              <w:t xml:space="preserve">Plochy smíšené krajinné, rekreace nepobytová – </w:t>
            </w:r>
            <w:proofErr w:type="gramStart"/>
            <w:r w:rsidRPr="00E6537E">
              <w:rPr>
                <w:rFonts w:ascii="Arial" w:hAnsi="Arial" w:cs="Arial"/>
                <w:sz w:val="22"/>
                <w:szCs w:val="22"/>
              </w:rPr>
              <w:t>MU.r</w:t>
            </w:r>
            <w:proofErr w:type="gramEnd"/>
            <w:r w:rsidRPr="00E6537E">
              <w:rPr>
                <w:rFonts w:ascii="Arial" w:hAnsi="Arial" w:cs="Arial"/>
                <w:sz w:val="22"/>
                <w:szCs w:val="22"/>
              </w:rPr>
              <w:t xml:space="preserve"> </w:t>
            </w:r>
          </w:p>
        </w:tc>
        <w:tc>
          <w:tcPr>
            <w:tcW w:w="2834" w:type="dxa"/>
            <w:tcBorders>
              <w:top w:val="single" w:sz="4" w:space="0" w:color="auto"/>
              <w:left w:val="single" w:sz="4" w:space="0" w:color="auto"/>
              <w:bottom w:val="single" w:sz="12" w:space="0" w:color="auto"/>
            </w:tcBorders>
          </w:tcPr>
          <w:p w14:paraId="5E5E3C89" w14:textId="77777777" w:rsidR="007D30EA" w:rsidRPr="00E6537E" w:rsidRDefault="007D30EA" w:rsidP="00E6537E">
            <w:pPr>
              <w:spacing w:before="60"/>
              <w:rPr>
                <w:rFonts w:ascii="Arial" w:hAnsi="Arial" w:cs="Arial"/>
                <w:sz w:val="22"/>
                <w:szCs w:val="22"/>
              </w:rPr>
            </w:pPr>
            <w:r w:rsidRPr="00E6537E">
              <w:rPr>
                <w:rFonts w:ascii="Arial" w:hAnsi="Arial" w:cs="Arial"/>
                <w:sz w:val="22"/>
                <w:szCs w:val="22"/>
              </w:rPr>
              <w:t>5 roků od nabytí účinnosti změny č.4 ÚP</w:t>
            </w:r>
          </w:p>
        </w:tc>
      </w:tr>
    </w:tbl>
    <w:p w14:paraId="446B918D" w14:textId="77777777" w:rsidR="003B241C" w:rsidRPr="003B241C" w:rsidRDefault="003B241C" w:rsidP="003B241C">
      <w:pPr>
        <w:pStyle w:val="Odstavecseseznamem"/>
        <w:tabs>
          <w:tab w:val="left" w:pos="709"/>
        </w:tabs>
        <w:spacing w:before="120"/>
        <w:contextualSpacing w:val="0"/>
        <w:jc w:val="both"/>
        <w:rPr>
          <w:rFonts w:ascii="Arial" w:hAnsi="Arial" w:cs="Arial"/>
          <w:sz w:val="22"/>
          <w:szCs w:val="22"/>
        </w:rPr>
      </w:pPr>
    </w:p>
    <w:p w14:paraId="66465205" w14:textId="1F93134C" w:rsidR="007D30EA" w:rsidRDefault="007D30EA" w:rsidP="007D30EA">
      <w:pPr>
        <w:pStyle w:val="Nadpis2"/>
        <w:numPr>
          <w:ilvl w:val="0"/>
          <w:numId w:val="5"/>
        </w:numPr>
        <w:tabs>
          <w:tab w:val="clear" w:pos="1080"/>
        </w:tabs>
        <w:spacing w:after="120"/>
        <w:ind w:left="539" w:hanging="539"/>
        <w:jc w:val="both"/>
        <w:rPr>
          <w:caps/>
        </w:rPr>
      </w:pPr>
      <w:r>
        <w:rPr>
          <w:caps/>
        </w:rPr>
        <w:t>STANOVENÍ POŘADÍ ZMĚN V ÚZEMÍ (ETAPIZACE)</w:t>
      </w:r>
    </w:p>
    <w:p w14:paraId="67A1F391" w14:textId="054631B5" w:rsidR="007D30EA" w:rsidRDefault="007D30EA" w:rsidP="007D30EA">
      <w:pPr>
        <w:pStyle w:val="Odstavecseseznamem"/>
        <w:numPr>
          <w:ilvl w:val="0"/>
          <w:numId w:val="7"/>
        </w:numPr>
        <w:tabs>
          <w:tab w:val="left" w:pos="709"/>
        </w:tabs>
        <w:spacing w:before="120" w:after="120"/>
        <w:ind w:hanging="720"/>
        <w:contextualSpacing w:val="0"/>
        <w:jc w:val="both"/>
        <w:rPr>
          <w:rFonts w:ascii="Arial" w:hAnsi="Arial" w:cs="Arial"/>
          <w:sz w:val="22"/>
          <w:szCs w:val="22"/>
        </w:rPr>
      </w:pPr>
      <w:r>
        <w:rPr>
          <w:rFonts w:ascii="Arial" w:hAnsi="Arial" w:cs="Arial"/>
          <w:sz w:val="22"/>
          <w:szCs w:val="22"/>
        </w:rPr>
        <w:t xml:space="preserve">Původní tabulka </w:t>
      </w:r>
      <w:r>
        <w:rPr>
          <w:rFonts w:ascii="Arial" w:hAnsi="Arial" w:cs="Arial"/>
          <w:sz w:val="22"/>
          <w:szCs w:val="22"/>
        </w:rPr>
        <w:t xml:space="preserve">a text </w:t>
      </w:r>
      <w:r>
        <w:rPr>
          <w:rFonts w:ascii="Arial" w:hAnsi="Arial" w:cs="Arial"/>
          <w:sz w:val="22"/>
          <w:szCs w:val="22"/>
        </w:rPr>
        <w:t>se nahrazuj</w:t>
      </w:r>
      <w:r>
        <w:rPr>
          <w:rFonts w:ascii="Arial" w:hAnsi="Arial" w:cs="Arial"/>
          <w:sz w:val="22"/>
          <w:szCs w:val="22"/>
        </w:rPr>
        <w:t>í</w:t>
      </w:r>
      <w:r>
        <w:rPr>
          <w:rFonts w:ascii="Arial" w:hAnsi="Arial" w:cs="Arial"/>
          <w:sz w:val="22"/>
          <w:szCs w:val="22"/>
        </w:rPr>
        <w:t xml:space="preserve"> nov</w:t>
      </w:r>
      <w:r>
        <w:rPr>
          <w:rFonts w:ascii="Arial" w:hAnsi="Arial" w:cs="Arial"/>
          <w:sz w:val="22"/>
          <w:szCs w:val="22"/>
        </w:rPr>
        <w:t>ý</w:t>
      </w:r>
      <w:r>
        <w:rPr>
          <w:rFonts w:ascii="Arial" w:hAnsi="Arial" w:cs="Arial"/>
          <w:sz w:val="22"/>
          <w:szCs w:val="22"/>
        </w:rPr>
        <w:t>m zněním:</w:t>
      </w:r>
    </w:p>
    <w:tbl>
      <w:tblPr>
        <w:tblW w:w="8943"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4111"/>
        <w:gridCol w:w="3698"/>
      </w:tblGrid>
      <w:tr w:rsidR="007D30EA" w:rsidRPr="001B3BCC" w14:paraId="54CAE2AA" w14:textId="77777777" w:rsidTr="00E6537E">
        <w:tc>
          <w:tcPr>
            <w:tcW w:w="1134" w:type="dxa"/>
            <w:tcBorders>
              <w:top w:val="single" w:sz="12" w:space="0" w:color="auto"/>
            </w:tcBorders>
            <w:shd w:val="clear" w:color="auto" w:fill="D9D9D9"/>
          </w:tcPr>
          <w:p w14:paraId="4EA62700" w14:textId="77777777" w:rsidR="007D30EA" w:rsidRPr="00E6537E" w:rsidRDefault="007D30EA" w:rsidP="00E6537E">
            <w:pPr>
              <w:pStyle w:val="Podnadpisplohy"/>
              <w:spacing w:before="0"/>
              <w:jc w:val="center"/>
              <w:rPr>
                <w:rFonts w:ascii="Arial" w:hAnsi="Arial" w:cs="Arial"/>
                <w:bCs/>
                <w:sz w:val="22"/>
                <w:szCs w:val="22"/>
              </w:rPr>
            </w:pPr>
            <w:r w:rsidRPr="00E6537E">
              <w:rPr>
                <w:rFonts w:ascii="Arial" w:hAnsi="Arial" w:cs="Arial"/>
                <w:bCs/>
                <w:sz w:val="22"/>
                <w:szCs w:val="22"/>
              </w:rPr>
              <w:t>Změna v území</w:t>
            </w:r>
          </w:p>
        </w:tc>
        <w:tc>
          <w:tcPr>
            <w:tcW w:w="4111" w:type="dxa"/>
            <w:tcBorders>
              <w:top w:val="single" w:sz="12" w:space="0" w:color="auto"/>
            </w:tcBorders>
            <w:shd w:val="clear" w:color="auto" w:fill="D9D9D9"/>
          </w:tcPr>
          <w:p w14:paraId="5732FF5E" w14:textId="77777777" w:rsidR="007D30EA" w:rsidRPr="00E6537E" w:rsidRDefault="007D30EA" w:rsidP="00E6537E">
            <w:pPr>
              <w:rPr>
                <w:rFonts w:ascii="Arial" w:hAnsi="Arial" w:cs="Arial"/>
                <w:b/>
                <w:bCs/>
                <w:sz w:val="22"/>
                <w:szCs w:val="22"/>
              </w:rPr>
            </w:pPr>
            <w:r w:rsidRPr="00E6537E">
              <w:rPr>
                <w:rFonts w:ascii="Arial" w:hAnsi="Arial" w:cs="Arial"/>
                <w:b/>
                <w:bCs/>
                <w:sz w:val="22"/>
                <w:szCs w:val="22"/>
              </w:rPr>
              <w:t>Způsob využití území v </w:t>
            </w:r>
            <w:r w:rsidRPr="00E6537E">
              <w:rPr>
                <w:rFonts w:ascii="Arial" w:hAnsi="Arial" w:cs="Arial"/>
                <w:b/>
                <w:bCs/>
                <w:sz w:val="22"/>
                <w:szCs w:val="22"/>
              </w:rPr>
              <w:br/>
              <w:t>I. etapě</w:t>
            </w:r>
          </w:p>
        </w:tc>
        <w:tc>
          <w:tcPr>
            <w:tcW w:w="3698" w:type="dxa"/>
            <w:tcBorders>
              <w:top w:val="single" w:sz="12" w:space="0" w:color="auto"/>
            </w:tcBorders>
            <w:shd w:val="clear" w:color="auto" w:fill="D9D9D9"/>
          </w:tcPr>
          <w:p w14:paraId="5A7BA738" w14:textId="77777777" w:rsidR="007D30EA" w:rsidRPr="00E6537E" w:rsidRDefault="007D30EA" w:rsidP="00E6537E">
            <w:pPr>
              <w:rPr>
                <w:rFonts w:ascii="Arial" w:hAnsi="Arial" w:cs="Arial"/>
                <w:b/>
                <w:bCs/>
                <w:sz w:val="22"/>
                <w:szCs w:val="22"/>
              </w:rPr>
            </w:pPr>
            <w:r w:rsidRPr="00E6537E">
              <w:rPr>
                <w:rFonts w:ascii="Arial" w:hAnsi="Arial" w:cs="Arial"/>
                <w:b/>
                <w:bCs/>
                <w:sz w:val="22"/>
                <w:szCs w:val="22"/>
              </w:rPr>
              <w:t>Cílový způsob využití – II. etapa</w:t>
            </w:r>
          </w:p>
        </w:tc>
      </w:tr>
      <w:tr w:rsidR="007D30EA" w:rsidRPr="001B3BCC" w14:paraId="628565F7" w14:textId="77777777" w:rsidTr="00E6537E">
        <w:tc>
          <w:tcPr>
            <w:tcW w:w="1134" w:type="dxa"/>
            <w:tcBorders>
              <w:bottom w:val="single" w:sz="12" w:space="0" w:color="auto"/>
            </w:tcBorders>
          </w:tcPr>
          <w:p w14:paraId="06666D00" w14:textId="77777777" w:rsidR="007D30EA" w:rsidRPr="00E6537E" w:rsidRDefault="007D30EA" w:rsidP="00E6537E">
            <w:pPr>
              <w:pStyle w:val="Podnadpisplohy"/>
              <w:spacing w:before="0"/>
              <w:rPr>
                <w:rFonts w:ascii="Arial" w:hAnsi="Arial" w:cs="Arial"/>
                <w:b w:val="0"/>
                <w:sz w:val="22"/>
                <w:szCs w:val="22"/>
              </w:rPr>
            </w:pPr>
            <w:r w:rsidRPr="00E6537E">
              <w:rPr>
                <w:rFonts w:ascii="Arial" w:hAnsi="Arial" w:cs="Arial"/>
                <w:b w:val="0"/>
                <w:sz w:val="22"/>
                <w:szCs w:val="22"/>
              </w:rPr>
              <w:t>Z.1-5</w:t>
            </w:r>
          </w:p>
        </w:tc>
        <w:tc>
          <w:tcPr>
            <w:tcW w:w="4111" w:type="dxa"/>
            <w:tcBorders>
              <w:bottom w:val="single" w:sz="12" w:space="0" w:color="auto"/>
            </w:tcBorders>
          </w:tcPr>
          <w:p w14:paraId="2270594A" w14:textId="77777777" w:rsidR="007D30EA" w:rsidRPr="00E6537E" w:rsidRDefault="007D30EA" w:rsidP="00E6537E">
            <w:pPr>
              <w:rPr>
                <w:rFonts w:ascii="Arial" w:hAnsi="Arial" w:cs="Arial"/>
                <w:sz w:val="22"/>
                <w:szCs w:val="22"/>
              </w:rPr>
            </w:pPr>
            <w:r w:rsidRPr="00E6537E">
              <w:rPr>
                <w:rFonts w:ascii="Arial" w:hAnsi="Arial" w:cs="Arial"/>
                <w:sz w:val="22"/>
                <w:szCs w:val="22"/>
              </w:rPr>
              <w:t>NU – plochy přírodní krajinné všeobecné</w:t>
            </w:r>
          </w:p>
        </w:tc>
        <w:tc>
          <w:tcPr>
            <w:tcW w:w="3698" w:type="dxa"/>
            <w:tcBorders>
              <w:bottom w:val="single" w:sz="12" w:space="0" w:color="auto"/>
            </w:tcBorders>
          </w:tcPr>
          <w:p w14:paraId="4B1E3FE1" w14:textId="77777777" w:rsidR="007D30EA" w:rsidRPr="00E6537E" w:rsidRDefault="007D30EA" w:rsidP="00E6537E">
            <w:pPr>
              <w:rPr>
                <w:rFonts w:ascii="Arial" w:hAnsi="Arial" w:cs="Arial"/>
                <w:sz w:val="22"/>
                <w:szCs w:val="22"/>
              </w:rPr>
            </w:pPr>
            <w:r w:rsidRPr="00E6537E">
              <w:rPr>
                <w:rFonts w:ascii="Arial" w:hAnsi="Arial" w:cs="Arial"/>
                <w:sz w:val="22"/>
                <w:szCs w:val="22"/>
              </w:rPr>
              <w:t xml:space="preserve">Plochy smíšené krajinné, rekreace nepobytová – </w:t>
            </w:r>
            <w:proofErr w:type="gramStart"/>
            <w:r w:rsidRPr="00E6537E">
              <w:rPr>
                <w:rFonts w:ascii="Arial" w:hAnsi="Arial" w:cs="Arial"/>
                <w:sz w:val="22"/>
                <w:szCs w:val="22"/>
              </w:rPr>
              <w:t>MU.r</w:t>
            </w:r>
            <w:proofErr w:type="gramEnd"/>
          </w:p>
        </w:tc>
      </w:tr>
    </w:tbl>
    <w:p w14:paraId="27421282" w14:textId="3D7F6722" w:rsidR="00B36D71" w:rsidRPr="004651AA" w:rsidRDefault="007D30EA" w:rsidP="004651AA">
      <w:pPr>
        <w:spacing w:before="120"/>
        <w:ind w:left="425"/>
        <w:rPr>
          <w:rFonts w:ascii="Arial" w:hAnsi="Arial" w:cs="Arial"/>
        </w:rPr>
      </w:pPr>
      <w:r w:rsidRPr="00E6537E">
        <w:rPr>
          <w:rFonts w:ascii="Arial" w:hAnsi="Arial" w:cs="Arial"/>
          <w:sz w:val="22"/>
          <w:szCs w:val="22"/>
        </w:rPr>
        <w:t>Podmínkou zahájení realizace II. etapy je zpracování územní studie. Jiné pořadí změn není stanoveno.</w:t>
      </w:r>
    </w:p>
    <w:sectPr w:rsidR="00B36D71" w:rsidRPr="004651AA" w:rsidSect="00114AA9">
      <w:headerReference w:type="default" r:id="rId2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8DD78" w14:textId="77777777" w:rsidR="00EF34C8" w:rsidRDefault="00EF34C8">
      <w:r>
        <w:separator/>
      </w:r>
    </w:p>
  </w:endnote>
  <w:endnote w:type="continuationSeparator" w:id="0">
    <w:p w14:paraId="785E9F5E" w14:textId="77777777" w:rsidR="00EF34C8" w:rsidRDefault="00EF3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158452"/>
      <w:docPartObj>
        <w:docPartGallery w:val="Page Numbers (Bottom of Page)"/>
        <w:docPartUnique/>
      </w:docPartObj>
    </w:sdtPr>
    <w:sdtEndPr/>
    <w:sdtContent>
      <w:p w14:paraId="7F0DE09D" w14:textId="77777777" w:rsidR="003812D3" w:rsidRDefault="003812D3">
        <w:pPr>
          <w:pStyle w:val="Zpat"/>
          <w:jc w:val="center"/>
        </w:pPr>
        <w:r>
          <w:fldChar w:fldCharType="begin"/>
        </w:r>
        <w:r>
          <w:instrText>PAGE   \* MERGEFORMAT</w:instrText>
        </w:r>
        <w:r>
          <w:fldChar w:fldCharType="separate"/>
        </w:r>
        <w:r w:rsidR="003C56AF">
          <w:rPr>
            <w:noProof/>
          </w:rPr>
          <w:t>24</w:t>
        </w:r>
        <w:r>
          <w:fldChar w:fldCharType="end"/>
        </w:r>
      </w:p>
    </w:sdtContent>
  </w:sdt>
  <w:p w14:paraId="526ED840" w14:textId="77777777" w:rsidR="003812D3" w:rsidRDefault="003812D3">
    <w:pPr>
      <w:pStyle w:val="Zpat"/>
      <w:ind w:right="360"/>
      <w:rPr>
        <w:color w:val="99999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A1209" w14:textId="77777777" w:rsidR="009C6D30" w:rsidRDefault="009C6D3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9DC8" w14:textId="54F70748" w:rsidR="009C6D30" w:rsidRDefault="009C6D30" w:rsidP="009C6D30">
    <w:pPr>
      <w:pStyle w:val="Zpat"/>
      <w:jc w:val="center"/>
    </w:pPr>
    <w:r>
      <w:t>3</w:t>
    </w:r>
  </w:p>
  <w:p w14:paraId="049DB6ED" w14:textId="77777777" w:rsidR="009C6D30" w:rsidRDefault="009C6D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5FC37" w14:textId="77777777" w:rsidR="00EF34C8" w:rsidRDefault="00EF34C8">
      <w:r>
        <w:separator/>
      </w:r>
    </w:p>
  </w:footnote>
  <w:footnote w:type="continuationSeparator" w:id="0">
    <w:p w14:paraId="58EA2BF4" w14:textId="77777777" w:rsidR="00EF34C8" w:rsidRDefault="00EF3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89F" w14:textId="3801B668" w:rsidR="009C6D30" w:rsidRPr="009C6D30" w:rsidRDefault="009C6D30" w:rsidP="009C6D3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4017" w14:textId="77777777" w:rsidR="009C6D30" w:rsidRDefault="009C6D30" w:rsidP="00ED2355">
    <w:pPr>
      <w:pStyle w:val="Zhlav"/>
      <w:jc w:val="right"/>
    </w:pPr>
    <w:r>
      <w:rPr>
        <w:bCs/>
        <w:i/>
        <w:color w:val="999999"/>
        <w:sz w:val="22"/>
      </w:rPr>
      <w:t>Změna č. 1 ÚP Tulešice</w:t>
    </w:r>
    <w:r>
      <w:rPr>
        <w:bCs/>
        <w:i/>
        <w:noProof/>
        <w:color w:val="999999"/>
        <w:sz w:val="22"/>
      </w:rPr>
      <w:t xml:space="preserve"> </w:t>
    </w:r>
    <w:r>
      <w:rPr>
        <w:bCs/>
        <w:i/>
        <w:noProof/>
        <w:color w:val="999999"/>
        <w:sz w:val="22"/>
      </w:rPr>
      <mc:AlternateContent>
        <mc:Choice Requires="wps">
          <w:drawing>
            <wp:anchor distT="0" distB="0" distL="114300" distR="114300" simplePos="0" relativeHeight="251678208" behindDoc="0" locked="0" layoutInCell="1" allowOverlap="1" wp14:anchorId="48007B8F" wp14:editId="5591088C">
              <wp:simplePos x="0" y="0"/>
              <wp:positionH relativeFrom="margin">
                <wp:posOffset>0</wp:posOffset>
              </wp:positionH>
              <wp:positionV relativeFrom="paragraph">
                <wp:posOffset>275590</wp:posOffset>
              </wp:positionV>
              <wp:extent cx="5724525" cy="0"/>
              <wp:effectExtent l="0" t="0" r="0" b="0"/>
              <wp:wrapNone/>
              <wp:docPr id="34839908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FE61C" id="Line 9" o:spid="_x0000_s1026" style="position:absolute;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1.7pt" to="450.7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" strokecolor="#969696">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548B" w14:textId="1EB8C5D6" w:rsidR="00091D05" w:rsidRDefault="00091D05">
    <w:pPr>
      <w:pStyle w:val="Zhlav"/>
      <w:jc w:val="right"/>
      <w:rPr>
        <w:bCs/>
        <w:i/>
        <w:color w:val="999999"/>
        <w:sz w:val="22"/>
      </w:rPr>
    </w:pPr>
    <w:r>
      <w:rPr>
        <w:bCs/>
        <w:i/>
        <w:noProof/>
        <w:color w:val="999999"/>
        <w:sz w:val="22"/>
      </w:rPr>
      <mc:AlternateContent>
        <mc:Choice Requires="wps">
          <w:drawing>
            <wp:anchor distT="0" distB="0" distL="114300" distR="114300" simplePos="0" relativeHeight="251672064" behindDoc="0" locked="0" layoutInCell="1" allowOverlap="1" wp14:anchorId="68710FCB" wp14:editId="2D7E0BD2">
              <wp:simplePos x="0" y="0"/>
              <wp:positionH relativeFrom="margin">
                <wp:align>right</wp:align>
              </wp:positionH>
              <wp:positionV relativeFrom="paragraph">
                <wp:posOffset>226061</wp:posOffset>
              </wp:positionV>
              <wp:extent cx="5734050" cy="19050"/>
              <wp:effectExtent l="0" t="0" r="19050" b="19050"/>
              <wp:wrapNone/>
              <wp:docPr id="100183156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4050" cy="1905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07BBA" id="Line 9" o:spid="_x0000_s1026" style="position:absolute;flip:y;z-index:251672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0.3pt,17.8pt" to="851.8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" strokecolor="#969696">
              <w10:wrap anchorx="margin"/>
            </v:line>
          </w:pict>
        </mc:Fallback>
      </mc:AlternateContent>
    </w:r>
    <w:r w:rsidR="00240B0F">
      <w:rPr>
        <w:bCs/>
        <w:i/>
        <w:color w:val="999999"/>
        <w:sz w:val="22"/>
      </w:rPr>
      <w:t xml:space="preserve">Změna č. 1 ÚP </w:t>
    </w:r>
    <w:r w:rsidR="00ED2355">
      <w:rPr>
        <w:bCs/>
        <w:i/>
        <w:color w:val="999999"/>
        <w:sz w:val="22"/>
      </w:rPr>
      <w:t>Tulešice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ABECFDC"/>
    <w:lvl w:ilvl="0">
      <w:start w:val="1"/>
      <w:numFmt w:val="bullet"/>
      <w:pStyle w:val="Seznamsodrkami3"/>
      <w:lvlText w:val=""/>
      <w:lvlJc w:val="left"/>
      <w:pPr>
        <w:tabs>
          <w:tab w:val="num" w:pos="926"/>
        </w:tabs>
        <w:ind w:left="926" w:hanging="360"/>
      </w:pPr>
      <w:rPr>
        <w:rFonts w:ascii="Symbol" w:hAnsi="Symbol" w:hint="default"/>
      </w:rPr>
    </w:lvl>
  </w:abstractNum>
  <w:abstractNum w:abstractNumId="1" w15:restartNumberingAfterBreak="0">
    <w:nsid w:val="FFFFFFFB"/>
    <w:multiLevelType w:val="multilevel"/>
    <w:tmpl w:val="6BB0B2E0"/>
    <w:lvl w:ilvl="0">
      <w:start w:val="1"/>
      <w:numFmt w:val="upperLetter"/>
      <w:lvlText w:val="%1. "/>
      <w:legacy w:legacy="1" w:legacySpace="397" w:legacyIndent="0"/>
      <w:lvlJc w:val="left"/>
    </w:lvl>
    <w:lvl w:ilvl="1">
      <w:start w:val="1"/>
      <w:numFmt w:val="decimal"/>
      <w:lvlText w:val="%1. %2. "/>
      <w:legacy w:legacy="1" w:legacySpace="0" w:legacyIndent="0"/>
      <w:lvlJc w:val="left"/>
    </w:lvl>
    <w:lvl w:ilvl="2">
      <w:start w:val="1"/>
      <w:numFmt w:val="none"/>
      <w:pStyle w:val="Nadpis3Titul1adpis3Podkapitola2"/>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decimal"/>
      <w:lvlText w:val=".%7"/>
      <w:legacy w:legacy="1" w:legacySpace="0" w:legacyIndent="0"/>
      <w:lvlJc w:val="left"/>
    </w:lvl>
    <w:lvl w:ilvl="7">
      <w:start w:val="1"/>
      <w:numFmt w:val="decimal"/>
      <w:lvlText w:val=".%7.%8"/>
      <w:legacy w:legacy="1" w:legacySpace="0" w:legacyIndent="0"/>
      <w:lvlJc w:val="left"/>
    </w:lvl>
    <w:lvl w:ilvl="8">
      <w:start w:val="1"/>
      <w:numFmt w:val="decimal"/>
      <w:lvlText w:val=".%7.%8.%9"/>
      <w:legacy w:legacy="1" w:legacySpace="0" w:legacyIndent="0"/>
      <w:lvlJc w:val="left"/>
    </w:lvl>
  </w:abstractNum>
  <w:abstractNum w:abstractNumId="2" w15:restartNumberingAfterBreak="0">
    <w:nsid w:val="05AF44DF"/>
    <w:multiLevelType w:val="hybridMultilevel"/>
    <w:tmpl w:val="42F89338"/>
    <w:lvl w:ilvl="0" w:tplc="34064B96">
      <w:start w:val="26"/>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0860BD0"/>
    <w:multiLevelType w:val="hybridMultilevel"/>
    <w:tmpl w:val="DE76D27E"/>
    <w:lvl w:ilvl="0" w:tplc="241EEB5C">
      <w:start w:val="1"/>
      <w:numFmt w:val="upperRoman"/>
      <w:lvlText w:val="%1."/>
      <w:lvlJc w:val="left"/>
      <w:pPr>
        <w:ind w:left="1004" w:hanging="720"/>
      </w:pPr>
      <w:rPr>
        <w:rFonts w:hint="default"/>
        <w:b/>
        <w:sz w:val="28"/>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1BA6738A"/>
    <w:multiLevelType w:val="hybridMultilevel"/>
    <w:tmpl w:val="CCC66BBE"/>
    <w:lvl w:ilvl="0" w:tplc="36EC75D0">
      <w:start w:val="1"/>
      <w:numFmt w:val="decimal"/>
      <w:lvlText w:val="(%1)"/>
      <w:lvlJc w:val="left"/>
      <w:pPr>
        <w:ind w:left="720" w:hanging="360"/>
      </w:pPr>
      <w:rPr>
        <w:rFonts w:hint="default"/>
        <w:b w:val="0"/>
        <w:i w:val="0"/>
        <w:color w:val="auto"/>
      </w:rPr>
    </w:lvl>
    <w:lvl w:ilvl="1" w:tplc="8CAC05F6">
      <w:start w:val="1"/>
      <w:numFmt w:val="decimal"/>
      <w:lvlText w:val="(%2)"/>
      <w:lvlJc w:val="left"/>
      <w:pPr>
        <w:ind w:left="1211" w:hanging="360"/>
      </w:pPr>
      <w:rPr>
        <w:rFonts w:hint="default"/>
        <w:b w:val="0"/>
        <w:i w:val="0"/>
        <w:color w:val="auto"/>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CCD0F498">
      <w:start w:val="1"/>
      <w:numFmt w:val="lowerLetter"/>
      <w:lvlText w:val="%5)"/>
      <w:lvlJc w:val="left"/>
      <w:pPr>
        <w:ind w:left="3600" w:hanging="360"/>
      </w:pPr>
      <w:rPr>
        <w:rFonts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071328"/>
    <w:multiLevelType w:val="hybridMultilevel"/>
    <w:tmpl w:val="304C3640"/>
    <w:lvl w:ilvl="0" w:tplc="16541922">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B2947B94">
      <w:start w:val="1"/>
      <w:numFmt w:val="bullet"/>
      <w:lvlText w:val="-"/>
      <w:lvlJc w:val="left"/>
      <w:pPr>
        <w:tabs>
          <w:tab w:val="num" w:pos="2340"/>
        </w:tabs>
        <w:ind w:left="2340" w:hanging="360"/>
      </w:pPr>
      <w:rPr>
        <w:rFonts w:ascii="Times New Roman" w:eastAsia="Times New Roman" w:hAnsi="Times New Roman" w:cs="Times New Roman" w:hint="default"/>
      </w:rPr>
    </w:lvl>
    <w:lvl w:ilvl="3" w:tplc="477CD63C">
      <w:start w:val="1"/>
      <w:numFmt w:val="decimal"/>
      <w:lvlText w:val="I.D.%4."/>
      <w:lvlJc w:val="left"/>
      <w:pPr>
        <w:tabs>
          <w:tab w:val="num" w:pos="3240"/>
        </w:tabs>
        <w:ind w:left="2880" w:hanging="360"/>
      </w:pPr>
      <w:rPr>
        <w:rFonts w:hint="default"/>
      </w:rPr>
    </w:lvl>
    <w:lvl w:ilvl="4" w:tplc="8C062696">
      <w:start w:val="13"/>
      <w:numFmt w:val="decimal"/>
      <w:lvlText w:val="%5"/>
      <w:lvlJc w:val="left"/>
      <w:pPr>
        <w:tabs>
          <w:tab w:val="num" w:pos="3600"/>
        </w:tabs>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CA3D93"/>
    <w:multiLevelType w:val="hybridMultilevel"/>
    <w:tmpl w:val="E7ECEA9A"/>
    <w:lvl w:ilvl="0" w:tplc="6DD85D9E">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45A19DF"/>
    <w:multiLevelType w:val="hybridMultilevel"/>
    <w:tmpl w:val="E0327DF4"/>
    <w:lvl w:ilvl="0" w:tplc="6D282AFE">
      <w:start w:val="1"/>
      <w:numFmt w:val="upperRoman"/>
      <w:pStyle w:val="Nadpis2"/>
      <w:lvlText w:val="%1."/>
      <w:lvlJc w:val="left"/>
      <w:pPr>
        <w:tabs>
          <w:tab w:val="num" w:pos="1080"/>
        </w:tabs>
        <w:ind w:left="1080" w:hanging="72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pStyle w:val="Nadpis4Titul2"/>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6436D41"/>
    <w:multiLevelType w:val="hybridMultilevel"/>
    <w:tmpl w:val="B93234C8"/>
    <w:lvl w:ilvl="0" w:tplc="66D67BD2">
      <w:start w:val="1"/>
      <w:numFmt w:val="decimal"/>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7270A15"/>
    <w:multiLevelType w:val="hybridMultilevel"/>
    <w:tmpl w:val="0BDEB53E"/>
    <w:lvl w:ilvl="0" w:tplc="0405000F">
      <w:start w:val="1"/>
      <w:numFmt w:val="decimal"/>
      <w:lvlText w:val="%1."/>
      <w:lvlJc w:val="left"/>
      <w:pPr>
        <w:ind w:left="720" w:hanging="360"/>
      </w:pPr>
      <w:rPr>
        <w:rFonts w:hint="default"/>
      </w:rPr>
    </w:lvl>
    <w:lvl w:ilvl="1" w:tplc="9A6A46EA">
      <w:start w:val="1"/>
      <w:numFmt w:val="decimal"/>
      <w:lvlText w:val="(%2)"/>
      <w:lvlJc w:val="left"/>
      <w:pPr>
        <w:ind w:left="1440" w:hanging="360"/>
      </w:pPr>
      <w:rPr>
        <w:rFonts w:ascii="Arial" w:eastAsia="Times New Roman"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2F90DAD"/>
    <w:multiLevelType w:val="hybridMultilevel"/>
    <w:tmpl w:val="1A5EF360"/>
    <w:lvl w:ilvl="0" w:tplc="43A6BC66">
      <w:start w:val="5"/>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58ED3821"/>
    <w:multiLevelType w:val="hybridMultilevel"/>
    <w:tmpl w:val="F9502C40"/>
    <w:lvl w:ilvl="0" w:tplc="7FAEC66C">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29406A6"/>
    <w:multiLevelType w:val="hybridMultilevel"/>
    <w:tmpl w:val="D52ECC50"/>
    <w:lvl w:ilvl="0" w:tplc="1E8EA880">
      <w:start w:val="87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58209D"/>
    <w:multiLevelType w:val="hybridMultilevel"/>
    <w:tmpl w:val="4F387722"/>
    <w:lvl w:ilvl="0" w:tplc="CAB6201A">
      <w:start w:val="1"/>
      <w:numFmt w:val="upperLetter"/>
      <w:lvlText w:val="%1)"/>
      <w:lvlJc w:val="left"/>
      <w:pPr>
        <w:tabs>
          <w:tab w:val="num" w:pos="1080"/>
        </w:tabs>
        <w:ind w:left="720" w:hanging="360"/>
      </w:pPr>
      <w:rPr>
        <w:rFonts w:hint="default"/>
        <w:sz w:val="24"/>
        <w:szCs w:val="24"/>
      </w:rPr>
    </w:lvl>
    <w:lvl w:ilvl="1" w:tplc="63A8BBE6"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7275D54"/>
    <w:multiLevelType w:val="hybridMultilevel"/>
    <w:tmpl w:val="25BE4894"/>
    <w:lvl w:ilvl="0" w:tplc="EEE448B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43348556">
    <w:abstractNumId w:val="0"/>
  </w:num>
  <w:num w:numId="2" w16cid:durableId="1084256218">
    <w:abstractNumId w:val="7"/>
  </w:num>
  <w:num w:numId="3" w16cid:durableId="239870161">
    <w:abstractNumId w:val="1"/>
  </w:num>
  <w:num w:numId="4" w16cid:durableId="470440595">
    <w:abstractNumId w:val="3"/>
  </w:num>
  <w:num w:numId="5" w16cid:durableId="1618902254">
    <w:abstractNumId w:val="13"/>
  </w:num>
  <w:num w:numId="6" w16cid:durableId="408696112">
    <w:abstractNumId w:val="6"/>
  </w:num>
  <w:num w:numId="7" w16cid:durableId="812411473">
    <w:abstractNumId w:val="9"/>
  </w:num>
  <w:num w:numId="8" w16cid:durableId="1004212355">
    <w:abstractNumId w:val="2"/>
  </w:num>
  <w:num w:numId="9" w16cid:durableId="1354071863">
    <w:abstractNumId w:val="14"/>
  </w:num>
  <w:num w:numId="10" w16cid:durableId="49807657">
    <w:abstractNumId w:val="10"/>
  </w:num>
  <w:num w:numId="11" w16cid:durableId="1533224504">
    <w:abstractNumId w:val="11"/>
  </w:num>
  <w:num w:numId="12" w16cid:durableId="1298686043">
    <w:abstractNumId w:val="5"/>
  </w:num>
  <w:num w:numId="13" w16cid:durableId="13692569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9928519">
    <w:abstractNumId w:val="12"/>
  </w:num>
  <w:num w:numId="15" w16cid:durableId="777717637">
    <w:abstractNumId w:val="8"/>
  </w:num>
  <w:num w:numId="16" w16cid:durableId="1625230808">
    <w:abstractNumId w:val="4"/>
  </w:num>
  <w:num w:numId="17" w16cid:durableId="73335180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F8"/>
    <w:rsid w:val="000004B6"/>
    <w:rsid w:val="00002A9B"/>
    <w:rsid w:val="000062A4"/>
    <w:rsid w:val="00013376"/>
    <w:rsid w:val="000136F2"/>
    <w:rsid w:val="0001466F"/>
    <w:rsid w:val="000227AA"/>
    <w:rsid w:val="00025245"/>
    <w:rsid w:val="00030D44"/>
    <w:rsid w:val="000327E1"/>
    <w:rsid w:val="00032C00"/>
    <w:rsid w:val="00034E35"/>
    <w:rsid w:val="00035743"/>
    <w:rsid w:val="000363F8"/>
    <w:rsid w:val="00037C16"/>
    <w:rsid w:val="00041482"/>
    <w:rsid w:val="000424CF"/>
    <w:rsid w:val="00042723"/>
    <w:rsid w:val="0004337F"/>
    <w:rsid w:val="0004619E"/>
    <w:rsid w:val="00046FF4"/>
    <w:rsid w:val="00051C6D"/>
    <w:rsid w:val="00052173"/>
    <w:rsid w:val="0005232D"/>
    <w:rsid w:val="00060289"/>
    <w:rsid w:val="00060E66"/>
    <w:rsid w:val="000653A7"/>
    <w:rsid w:val="00082F2B"/>
    <w:rsid w:val="00083968"/>
    <w:rsid w:val="00084870"/>
    <w:rsid w:val="000857DD"/>
    <w:rsid w:val="00091D05"/>
    <w:rsid w:val="00093F02"/>
    <w:rsid w:val="000951EC"/>
    <w:rsid w:val="000A3BD6"/>
    <w:rsid w:val="000A3E61"/>
    <w:rsid w:val="000B2C0B"/>
    <w:rsid w:val="000B4552"/>
    <w:rsid w:val="000B57F2"/>
    <w:rsid w:val="000B686B"/>
    <w:rsid w:val="000C0194"/>
    <w:rsid w:val="000C581C"/>
    <w:rsid w:val="000C6553"/>
    <w:rsid w:val="000D2466"/>
    <w:rsid w:val="000D3654"/>
    <w:rsid w:val="000D6AD7"/>
    <w:rsid w:val="000D7627"/>
    <w:rsid w:val="000D7EFA"/>
    <w:rsid w:val="000E1BE7"/>
    <w:rsid w:val="000E2E10"/>
    <w:rsid w:val="000E5826"/>
    <w:rsid w:val="000E664A"/>
    <w:rsid w:val="000E690A"/>
    <w:rsid w:val="000E7023"/>
    <w:rsid w:val="000F079E"/>
    <w:rsid w:val="000F2328"/>
    <w:rsid w:val="000F4479"/>
    <w:rsid w:val="000F729F"/>
    <w:rsid w:val="000F7B88"/>
    <w:rsid w:val="00101285"/>
    <w:rsid w:val="00110B0C"/>
    <w:rsid w:val="00111C41"/>
    <w:rsid w:val="00112F13"/>
    <w:rsid w:val="00114AA9"/>
    <w:rsid w:val="00117B3C"/>
    <w:rsid w:val="00121782"/>
    <w:rsid w:val="00122D99"/>
    <w:rsid w:val="00130A93"/>
    <w:rsid w:val="001342D8"/>
    <w:rsid w:val="00135829"/>
    <w:rsid w:val="00140F5D"/>
    <w:rsid w:val="0014114F"/>
    <w:rsid w:val="00141786"/>
    <w:rsid w:val="001433FE"/>
    <w:rsid w:val="0014637F"/>
    <w:rsid w:val="001533A9"/>
    <w:rsid w:val="00153672"/>
    <w:rsid w:val="00157306"/>
    <w:rsid w:val="001620DB"/>
    <w:rsid w:val="001624F4"/>
    <w:rsid w:val="00164A06"/>
    <w:rsid w:val="00164BA5"/>
    <w:rsid w:val="00170BF3"/>
    <w:rsid w:val="001717AC"/>
    <w:rsid w:val="00174097"/>
    <w:rsid w:val="00177287"/>
    <w:rsid w:val="001839F8"/>
    <w:rsid w:val="0018757D"/>
    <w:rsid w:val="001902EC"/>
    <w:rsid w:val="00190E05"/>
    <w:rsid w:val="00195954"/>
    <w:rsid w:val="00196EE1"/>
    <w:rsid w:val="001A159B"/>
    <w:rsid w:val="001A1DF6"/>
    <w:rsid w:val="001A7538"/>
    <w:rsid w:val="001B2747"/>
    <w:rsid w:val="001B2D6A"/>
    <w:rsid w:val="001B5453"/>
    <w:rsid w:val="001B591C"/>
    <w:rsid w:val="001C0EBE"/>
    <w:rsid w:val="001C1E16"/>
    <w:rsid w:val="001C2A5A"/>
    <w:rsid w:val="001C36FB"/>
    <w:rsid w:val="001C4D7E"/>
    <w:rsid w:val="001C67E4"/>
    <w:rsid w:val="001D5AC9"/>
    <w:rsid w:val="001D7F53"/>
    <w:rsid w:val="001E26E1"/>
    <w:rsid w:val="001E6F1B"/>
    <w:rsid w:val="001F2D78"/>
    <w:rsid w:val="00203DFE"/>
    <w:rsid w:val="00213990"/>
    <w:rsid w:val="00213F50"/>
    <w:rsid w:val="00215647"/>
    <w:rsid w:val="002205B8"/>
    <w:rsid w:val="0022432D"/>
    <w:rsid w:val="00224B1F"/>
    <w:rsid w:val="0022709C"/>
    <w:rsid w:val="002300C0"/>
    <w:rsid w:val="00235EBA"/>
    <w:rsid w:val="00240B0F"/>
    <w:rsid w:val="00242C7A"/>
    <w:rsid w:val="002437EF"/>
    <w:rsid w:val="0025752C"/>
    <w:rsid w:val="002639B6"/>
    <w:rsid w:val="00264376"/>
    <w:rsid w:val="0026684D"/>
    <w:rsid w:val="002706DD"/>
    <w:rsid w:val="00272AEA"/>
    <w:rsid w:val="0027428D"/>
    <w:rsid w:val="0027528B"/>
    <w:rsid w:val="00280984"/>
    <w:rsid w:val="00281D69"/>
    <w:rsid w:val="00282E55"/>
    <w:rsid w:val="0028730B"/>
    <w:rsid w:val="0029325B"/>
    <w:rsid w:val="002952A6"/>
    <w:rsid w:val="002B66D8"/>
    <w:rsid w:val="002C0575"/>
    <w:rsid w:val="002C157C"/>
    <w:rsid w:val="002C17C3"/>
    <w:rsid w:val="002C2D48"/>
    <w:rsid w:val="002C553A"/>
    <w:rsid w:val="002C5F85"/>
    <w:rsid w:val="002C7C95"/>
    <w:rsid w:val="002D50D8"/>
    <w:rsid w:val="002D5482"/>
    <w:rsid w:val="002D7FA8"/>
    <w:rsid w:val="002E4B1F"/>
    <w:rsid w:val="002E51D6"/>
    <w:rsid w:val="002E7A47"/>
    <w:rsid w:val="002F01C8"/>
    <w:rsid w:val="002F6481"/>
    <w:rsid w:val="003013F8"/>
    <w:rsid w:val="0030287C"/>
    <w:rsid w:val="00306574"/>
    <w:rsid w:val="00307E65"/>
    <w:rsid w:val="00316945"/>
    <w:rsid w:val="00321780"/>
    <w:rsid w:val="003245C2"/>
    <w:rsid w:val="0032737E"/>
    <w:rsid w:val="00327616"/>
    <w:rsid w:val="00341BAD"/>
    <w:rsid w:val="003420B3"/>
    <w:rsid w:val="00344509"/>
    <w:rsid w:val="00344C22"/>
    <w:rsid w:val="00346135"/>
    <w:rsid w:val="003467F0"/>
    <w:rsid w:val="00350B2E"/>
    <w:rsid w:val="00350EBF"/>
    <w:rsid w:val="00357421"/>
    <w:rsid w:val="00360B87"/>
    <w:rsid w:val="0036220C"/>
    <w:rsid w:val="00362537"/>
    <w:rsid w:val="00371E11"/>
    <w:rsid w:val="00380A81"/>
    <w:rsid w:val="003812D3"/>
    <w:rsid w:val="00382B95"/>
    <w:rsid w:val="003874D6"/>
    <w:rsid w:val="00391CD4"/>
    <w:rsid w:val="00392B1F"/>
    <w:rsid w:val="00395DEA"/>
    <w:rsid w:val="003A15BC"/>
    <w:rsid w:val="003A290A"/>
    <w:rsid w:val="003A3580"/>
    <w:rsid w:val="003B09AB"/>
    <w:rsid w:val="003B1B19"/>
    <w:rsid w:val="003B241C"/>
    <w:rsid w:val="003B2CE3"/>
    <w:rsid w:val="003B2EA7"/>
    <w:rsid w:val="003B6332"/>
    <w:rsid w:val="003C163A"/>
    <w:rsid w:val="003C4780"/>
    <w:rsid w:val="003C56AF"/>
    <w:rsid w:val="003C5913"/>
    <w:rsid w:val="003C6941"/>
    <w:rsid w:val="003C7FB2"/>
    <w:rsid w:val="003D5255"/>
    <w:rsid w:val="003D596F"/>
    <w:rsid w:val="003D7BBC"/>
    <w:rsid w:val="003E4494"/>
    <w:rsid w:val="003F3202"/>
    <w:rsid w:val="003F3451"/>
    <w:rsid w:val="003F5FD1"/>
    <w:rsid w:val="003F6CE4"/>
    <w:rsid w:val="00400AFB"/>
    <w:rsid w:val="0040618B"/>
    <w:rsid w:val="00406337"/>
    <w:rsid w:val="00410A76"/>
    <w:rsid w:val="00414EE8"/>
    <w:rsid w:val="00416139"/>
    <w:rsid w:val="004215FC"/>
    <w:rsid w:val="00427AFD"/>
    <w:rsid w:val="004304F2"/>
    <w:rsid w:val="00430D32"/>
    <w:rsid w:val="00432CA1"/>
    <w:rsid w:val="00434369"/>
    <w:rsid w:val="004404D4"/>
    <w:rsid w:val="0044108B"/>
    <w:rsid w:val="00447E8E"/>
    <w:rsid w:val="00456818"/>
    <w:rsid w:val="00461176"/>
    <w:rsid w:val="00461DE7"/>
    <w:rsid w:val="00462ACF"/>
    <w:rsid w:val="004651AA"/>
    <w:rsid w:val="00465D34"/>
    <w:rsid w:val="00467942"/>
    <w:rsid w:val="00471893"/>
    <w:rsid w:val="00472CEB"/>
    <w:rsid w:val="0047395B"/>
    <w:rsid w:val="00473C64"/>
    <w:rsid w:val="004747D8"/>
    <w:rsid w:val="004862A5"/>
    <w:rsid w:val="004917EB"/>
    <w:rsid w:val="00491F18"/>
    <w:rsid w:val="00494C1C"/>
    <w:rsid w:val="004A007F"/>
    <w:rsid w:val="004A1D6A"/>
    <w:rsid w:val="004B29C9"/>
    <w:rsid w:val="004B2E18"/>
    <w:rsid w:val="004C187A"/>
    <w:rsid w:val="004C1D70"/>
    <w:rsid w:val="004C275A"/>
    <w:rsid w:val="004D3E8B"/>
    <w:rsid w:val="004D4525"/>
    <w:rsid w:val="004E01AA"/>
    <w:rsid w:val="004E18C1"/>
    <w:rsid w:val="004E1DB8"/>
    <w:rsid w:val="004E690D"/>
    <w:rsid w:val="004F29C7"/>
    <w:rsid w:val="00505EE1"/>
    <w:rsid w:val="005066FD"/>
    <w:rsid w:val="0051012A"/>
    <w:rsid w:val="005103D4"/>
    <w:rsid w:val="00516756"/>
    <w:rsid w:val="00521F41"/>
    <w:rsid w:val="00526209"/>
    <w:rsid w:val="00527674"/>
    <w:rsid w:val="00531AF2"/>
    <w:rsid w:val="00537E35"/>
    <w:rsid w:val="0054262D"/>
    <w:rsid w:val="00542940"/>
    <w:rsid w:val="00542D1D"/>
    <w:rsid w:val="00542F1B"/>
    <w:rsid w:val="0054369A"/>
    <w:rsid w:val="00547C58"/>
    <w:rsid w:val="00547FF1"/>
    <w:rsid w:val="005507E2"/>
    <w:rsid w:val="00556270"/>
    <w:rsid w:val="00560762"/>
    <w:rsid w:val="00561C41"/>
    <w:rsid w:val="0056332A"/>
    <w:rsid w:val="00565157"/>
    <w:rsid w:val="00566266"/>
    <w:rsid w:val="00570F1B"/>
    <w:rsid w:val="005766B7"/>
    <w:rsid w:val="005816B5"/>
    <w:rsid w:val="00592F3A"/>
    <w:rsid w:val="005947F4"/>
    <w:rsid w:val="00595E3F"/>
    <w:rsid w:val="00596BDF"/>
    <w:rsid w:val="005A026E"/>
    <w:rsid w:val="005A0B41"/>
    <w:rsid w:val="005A1343"/>
    <w:rsid w:val="005A1FD0"/>
    <w:rsid w:val="005A43CB"/>
    <w:rsid w:val="005B0C24"/>
    <w:rsid w:val="005B1267"/>
    <w:rsid w:val="005B173F"/>
    <w:rsid w:val="005B17D8"/>
    <w:rsid w:val="005B17F5"/>
    <w:rsid w:val="005B1BE2"/>
    <w:rsid w:val="005B35E2"/>
    <w:rsid w:val="005B3998"/>
    <w:rsid w:val="005B4EAE"/>
    <w:rsid w:val="005C00E2"/>
    <w:rsid w:val="005C3914"/>
    <w:rsid w:val="005D157B"/>
    <w:rsid w:val="005D4628"/>
    <w:rsid w:val="005D6596"/>
    <w:rsid w:val="005E2081"/>
    <w:rsid w:val="005E6345"/>
    <w:rsid w:val="005E74BB"/>
    <w:rsid w:val="005F00EA"/>
    <w:rsid w:val="005F04D8"/>
    <w:rsid w:val="005F169F"/>
    <w:rsid w:val="005F1C33"/>
    <w:rsid w:val="005F5490"/>
    <w:rsid w:val="005F7DAB"/>
    <w:rsid w:val="00600127"/>
    <w:rsid w:val="006019FB"/>
    <w:rsid w:val="00601DCA"/>
    <w:rsid w:val="00603885"/>
    <w:rsid w:val="006078CD"/>
    <w:rsid w:val="0061342A"/>
    <w:rsid w:val="0061520A"/>
    <w:rsid w:val="00617CED"/>
    <w:rsid w:val="00620765"/>
    <w:rsid w:val="00621D41"/>
    <w:rsid w:val="00623F18"/>
    <w:rsid w:val="00624707"/>
    <w:rsid w:val="006264E1"/>
    <w:rsid w:val="006271E3"/>
    <w:rsid w:val="00631374"/>
    <w:rsid w:val="00631E39"/>
    <w:rsid w:val="00634A02"/>
    <w:rsid w:val="00634F9B"/>
    <w:rsid w:val="0063698D"/>
    <w:rsid w:val="006379E6"/>
    <w:rsid w:val="00642675"/>
    <w:rsid w:val="006618C0"/>
    <w:rsid w:val="00666E37"/>
    <w:rsid w:val="00667CA4"/>
    <w:rsid w:val="00670DA8"/>
    <w:rsid w:val="00671BB9"/>
    <w:rsid w:val="006725A4"/>
    <w:rsid w:val="006777F0"/>
    <w:rsid w:val="006816CC"/>
    <w:rsid w:val="0068421C"/>
    <w:rsid w:val="00684903"/>
    <w:rsid w:val="00685122"/>
    <w:rsid w:val="006853DB"/>
    <w:rsid w:val="00691C07"/>
    <w:rsid w:val="006955F3"/>
    <w:rsid w:val="00695F7A"/>
    <w:rsid w:val="00696F80"/>
    <w:rsid w:val="00697B01"/>
    <w:rsid w:val="006A2C5A"/>
    <w:rsid w:val="006A476D"/>
    <w:rsid w:val="006A565C"/>
    <w:rsid w:val="006A59A2"/>
    <w:rsid w:val="006A6B09"/>
    <w:rsid w:val="006B40B7"/>
    <w:rsid w:val="006B7B36"/>
    <w:rsid w:val="006C7B41"/>
    <w:rsid w:val="006D0D02"/>
    <w:rsid w:val="006D0FE6"/>
    <w:rsid w:val="006D5D6B"/>
    <w:rsid w:val="006D707A"/>
    <w:rsid w:val="006D7B29"/>
    <w:rsid w:val="006E2C74"/>
    <w:rsid w:val="006E39AA"/>
    <w:rsid w:val="006F0886"/>
    <w:rsid w:val="006F2190"/>
    <w:rsid w:val="006F3B18"/>
    <w:rsid w:val="006F7095"/>
    <w:rsid w:val="00700D55"/>
    <w:rsid w:val="00701594"/>
    <w:rsid w:val="007023AE"/>
    <w:rsid w:val="00712218"/>
    <w:rsid w:val="00713549"/>
    <w:rsid w:val="00714CA2"/>
    <w:rsid w:val="00715E6E"/>
    <w:rsid w:val="00722182"/>
    <w:rsid w:val="00722B3A"/>
    <w:rsid w:val="00725722"/>
    <w:rsid w:val="0072596E"/>
    <w:rsid w:val="00731167"/>
    <w:rsid w:val="0074599F"/>
    <w:rsid w:val="00747377"/>
    <w:rsid w:val="0075102A"/>
    <w:rsid w:val="00751264"/>
    <w:rsid w:val="0075174C"/>
    <w:rsid w:val="00760B3D"/>
    <w:rsid w:val="0076272B"/>
    <w:rsid w:val="007637E6"/>
    <w:rsid w:val="00766FDD"/>
    <w:rsid w:val="00775E79"/>
    <w:rsid w:val="00781C70"/>
    <w:rsid w:val="00786DF2"/>
    <w:rsid w:val="00787E3F"/>
    <w:rsid w:val="00790E80"/>
    <w:rsid w:val="0079126E"/>
    <w:rsid w:val="00791C8C"/>
    <w:rsid w:val="00794735"/>
    <w:rsid w:val="007A60C4"/>
    <w:rsid w:val="007B2F0C"/>
    <w:rsid w:val="007B4B85"/>
    <w:rsid w:val="007B52C4"/>
    <w:rsid w:val="007B5B33"/>
    <w:rsid w:val="007C3968"/>
    <w:rsid w:val="007C3BF3"/>
    <w:rsid w:val="007C6C2C"/>
    <w:rsid w:val="007C7E07"/>
    <w:rsid w:val="007D1FF7"/>
    <w:rsid w:val="007D30EA"/>
    <w:rsid w:val="007D66FB"/>
    <w:rsid w:val="007D6E16"/>
    <w:rsid w:val="007E04D9"/>
    <w:rsid w:val="007E474C"/>
    <w:rsid w:val="007E5ECA"/>
    <w:rsid w:val="007E61B8"/>
    <w:rsid w:val="007F03B7"/>
    <w:rsid w:val="007F2437"/>
    <w:rsid w:val="007F248B"/>
    <w:rsid w:val="007F57A8"/>
    <w:rsid w:val="007F7DFD"/>
    <w:rsid w:val="00804EF1"/>
    <w:rsid w:val="00806D65"/>
    <w:rsid w:val="00807482"/>
    <w:rsid w:val="00807D11"/>
    <w:rsid w:val="00810281"/>
    <w:rsid w:val="00813C94"/>
    <w:rsid w:val="00816796"/>
    <w:rsid w:val="0082176C"/>
    <w:rsid w:val="008273A9"/>
    <w:rsid w:val="008311B2"/>
    <w:rsid w:val="008312BA"/>
    <w:rsid w:val="00831FA3"/>
    <w:rsid w:val="00832CF2"/>
    <w:rsid w:val="0083470F"/>
    <w:rsid w:val="008376BF"/>
    <w:rsid w:val="00841D13"/>
    <w:rsid w:val="00845566"/>
    <w:rsid w:val="008462DC"/>
    <w:rsid w:val="008501BF"/>
    <w:rsid w:val="00850F89"/>
    <w:rsid w:val="00853069"/>
    <w:rsid w:val="008538C8"/>
    <w:rsid w:val="00853BA0"/>
    <w:rsid w:val="00854CF8"/>
    <w:rsid w:val="00871F76"/>
    <w:rsid w:val="008837C0"/>
    <w:rsid w:val="00887800"/>
    <w:rsid w:val="00887DB8"/>
    <w:rsid w:val="00894605"/>
    <w:rsid w:val="00895C08"/>
    <w:rsid w:val="008A21E9"/>
    <w:rsid w:val="008A46D1"/>
    <w:rsid w:val="008B11CA"/>
    <w:rsid w:val="008B1578"/>
    <w:rsid w:val="008B1805"/>
    <w:rsid w:val="008B78C0"/>
    <w:rsid w:val="008C10CC"/>
    <w:rsid w:val="008C138E"/>
    <w:rsid w:val="008C43E7"/>
    <w:rsid w:val="008C457A"/>
    <w:rsid w:val="008C4CD9"/>
    <w:rsid w:val="008C78F6"/>
    <w:rsid w:val="008D1522"/>
    <w:rsid w:val="008D3D5D"/>
    <w:rsid w:val="008D5522"/>
    <w:rsid w:val="008D578F"/>
    <w:rsid w:val="008D7C90"/>
    <w:rsid w:val="008E14A4"/>
    <w:rsid w:val="008F281F"/>
    <w:rsid w:val="008F2AE9"/>
    <w:rsid w:val="008F3F8F"/>
    <w:rsid w:val="008F40D1"/>
    <w:rsid w:val="0090539F"/>
    <w:rsid w:val="0090573C"/>
    <w:rsid w:val="009118D9"/>
    <w:rsid w:val="00914806"/>
    <w:rsid w:val="0091521D"/>
    <w:rsid w:val="009159A7"/>
    <w:rsid w:val="00920A17"/>
    <w:rsid w:val="00920F01"/>
    <w:rsid w:val="00922E93"/>
    <w:rsid w:val="009260E9"/>
    <w:rsid w:val="00930C04"/>
    <w:rsid w:val="00930DEE"/>
    <w:rsid w:val="00935F1F"/>
    <w:rsid w:val="00943055"/>
    <w:rsid w:val="00946111"/>
    <w:rsid w:val="00953D10"/>
    <w:rsid w:val="00954819"/>
    <w:rsid w:val="00956CC4"/>
    <w:rsid w:val="009577D7"/>
    <w:rsid w:val="00961633"/>
    <w:rsid w:val="00961891"/>
    <w:rsid w:val="00962225"/>
    <w:rsid w:val="00965E87"/>
    <w:rsid w:val="00966955"/>
    <w:rsid w:val="00967341"/>
    <w:rsid w:val="00967BC9"/>
    <w:rsid w:val="00971975"/>
    <w:rsid w:val="009721D6"/>
    <w:rsid w:val="00975F98"/>
    <w:rsid w:val="00976AC9"/>
    <w:rsid w:val="00976FCF"/>
    <w:rsid w:val="00982D4D"/>
    <w:rsid w:val="0099186F"/>
    <w:rsid w:val="00992C32"/>
    <w:rsid w:val="00993641"/>
    <w:rsid w:val="00993FB4"/>
    <w:rsid w:val="009A0B3E"/>
    <w:rsid w:val="009A7177"/>
    <w:rsid w:val="009B2112"/>
    <w:rsid w:val="009B28D1"/>
    <w:rsid w:val="009B2987"/>
    <w:rsid w:val="009B38F6"/>
    <w:rsid w:val="009B3F56"/>
    <w:rsid w:val="009B4150"/>
    <w:rsid w:val="009B6935"/>
    <w:rsid w:val="009C2DD0"/>
    <w:rsid w:val="009C4139"/>
    <w:rsid w:val="009C6D30"/>
    <w:rsid w:val="009C74D6"/>
    <w:rsid w:val="009D0404"/>
    <w:rsid w:val="009D1122"/>
    <w:rsid w:val="009D1885"/>
    <w:rsid w:val="009D1DD5"/>
    <w:rsid w:val="009D285A"/>
    <w:rsid w:val="009D3974"/>
    <w:rsid w:val="009D4168"/>
    <w:rsid w:val="009D4D14"/>
    <w:rsid w:val="009D543C"/>
    <w:rsid w:val="009E0110"/>
    <w:rsid w:val="009E2DDB"/>
    <w:rsid w:val="009E32D8"/>
    <w:rsid w:val="009E4B85"/>
    <w:rsid w:val="009F2410"/>
    <w:rsid w:val="009F57A8"/>
    <w:rsid w:val="009F6F2B"/>
    <w:rsid w:val="00A02259"/>
    <w:rsid w:val="00A024BB"/>
    <w:rsid w:val="00A05394"/>
    <w:rsid w:val="00A1037F"/>
    <w:rsid w:val="00A11334"/>
    <w:rsid w:val="00A1166B"/>
    <w:rsid w:val="00A11B12"/>
    <w:rsid w:val="00A233B7"/>
    <w:rsid w:val="00A25457"/>
    <w:rsid w:val="00A301D9"/>
    <w:rsid w:val="00A30C0C"/>
    <w:rsid w:val="00A3573F"/>
    <w:rsid w:val="00A37ACE"/>
    <w:rsid w:val="00A413FF"/>
    <w:rsid w:val="00A424D0"/>
    <w:rsid w:val="00A43B68"/>
    <w:rsid w:val="00A52F4F"/>
    <w:rsid w:val="00A53E37"/>
    <w:rsid w:val="00A54989"/>
    <w:rsid w:val="00A57B7C"/>
    <w:rsid w:val="00A67D6F"/>
    <w:rsid w:val="00A7012F"/>
    <w:rsid w:val="00A7412E"/>
    <w:rsid w:val="00A77722"/>
    <w:rsid w:val="00A77CF8"/>
    <w:rsid w:val="00A816E1"/>
    <w:rsid w:val="00A83FBD"/>
    <w:rsid w:val="00A847A5"/>
    <w:rsid w:val="00A8622E"/>
    <w:rsid w:val="00A90DDA"/>
    <w:rsid w:val="00A92FB3"/>
    <w:rsid w:val="00AA02C2"/>
    <w:rsid w:val="00AA3777"/>
    <w:rsid w:val="00AA49BA"/>
    <w:rsid w:val="00AA4CB8"/>
    <w:rsid w:val="00AA60A1"/>
    <w:rsid w:val="00AB6A8D"/>
    <w:rsid w:val="00AC28AE"/>
    <w:rsid w:val="00AC53E7"/>
    <w:rsid w:val="00AC5617"/>
    <w:rsid w:val="00AD00D1"/>
    <w:rsid w:val="00AD4696"/>
    <w:rsid w:val="00AD688A"/>
    <w:rsid w:val="00AE4DEC"/>
    <w:rsid w:val="00AE4FD8"/>
    <w:rsid w:val="00AE5B89"/>
    <w:rsid w:val="00AF3C8E"/>
    <w:rsid w:val="00AF5556"/>
    <w:rsid w:val="00B01183"/>
    <w:rsid w:val="00B140DE"/>
    <w:rsid w:val="00B140FB"/>
    <w:rsid w:val="00B14B91"/>
    <w:rsid w:val="00B178B0"/>
    <w:rsid w:val="00B27FE1"/>
    <w:rsid w:val="00B31DA0"/>
    <w:rsid w:val="00B322E6"/>
    <w:rsid w:val="00B34FA3"/>
    <w:rsid w:val="00B3685A"/>
    <w:rsid w:val="00B36D71"/>
    <w:rsid w:val="00B37532"/>
    <w:rsid w:val="00B408D0"/>
    <w:rsid w:val="00B419D4"/>
    <w:rsid w:val="00B43B64"/>
    <w:rsid w:val="00B43D61"/>
    <w:rsid w:val="00B45462"/>
    <w:rsid w:val="00B45AAE"/>
    <w:rsid w:val="00B50A5C"/>
    <w:rsid w:val="00B56A8C"/>
    <w:rsid w:val="00B6050A"/>
    <w:rsid w:val="00B606E0"/>
    <w:rsid w:val="00B62DC5"/>
    <w:rsid w:val="00B6427E"/>
    <w:rsid w:val="00B64B0C"/>
    <w:rsid w:val="00B65B97"/>
    <w:rsid w:val="00B670E7"/>
    <w:rsid w:val="00B71B25"/>
    <w:rsid w:val="00B738E2"/>
    <w:rsid w:val="00B77405"/>
    <w:rsid w:val="00B80195"/>
    <w:rsid w:val="00B81753"/>
    <w:rsid w:val="00B93021"/>
    <w:rsid w:val="00B95316"/>
    <w:rsid w:val="00B95BD5"/>
    <w:rsid w:val="00BA05A1"/>
    <w:rsid w:val="00BA0D10"/>
    <w:rsid w:val="00BC1AB5"/>
    <w:rsid w:val="00BC2111"/>
    <w:rsid w:val="00BC4D3B"/>
    <w:rsid w:val="00BC7E5A"/>
    <w:rsid w:val="00BD039D"/>
    <w:rsid w:val="00BD47C8"/>
    <w:rsid w:val="00BE10D2"/>
    <w:rsid w:val="00BE16C2"/>
    <w:rsid w:val="00BE31A5"/>
    <w:rsid w:val="00BF4B9C"/>
    <w:rsid w:val="00BF52D8"/>
    <w:rsid w:val="00BF69F5"/>
    <w:rsid w:val="00C00537"/>
    <w:rsid w:val="00C057B1"/>
    <w:rsid w:val="00C0621B"/>
    <w:rsid w:val="00C109E5"/>
    <w:rsid w:val="00C131EB"/>
    <w:rsid w:val="00C134AC"/>
    <w:rsid w:val="00C1468C"/>
    <w:rsid w:val="00C14DE9"/>
    <w:rsid w:val="00C1546E"/>
    <w:rsid w:val="00C17AF7"/>
    <w:rsid w:val="00C21A9B"/>
    <w:rsid w:val="00C23698"/>
    <w:rsid w:val="00C276B9"/>
    <w:rsid w:val="00C33F34"/>
    <w:rsid w:val="00C33FF0"/>
    <w:rsid w:val="00C36261"/>
    <w:rsid w:val="00C428BB"/>
    <w:rsid w:val="00C42F3C"/>
    <w:rsid w:val="00C462D0"/>
    <w:rsid w:val="00C47C15"/>
    <w:rsid w:val="00C52BFD"/>
    <w:rsid w:val="00C538CB"/>
    <w:rsid w:val="00C5423B"/>
    <w:rsid w:val="00C54544"/>
    <w:rsid w:val="00C54775"/>
    <w:rsid w:val="00C56309"/>
    <w:rsid w:val="00C57CBB"/>
    <w:rsid w:val="00C601DC"/>
    <w:rsid w:val="00C633AA"/>
    <w:rsid w:val="00C7386A"/>
    <w:rsid w:val="00C74CF2"/>
    <w:rsid w:val="00C80B92"/>
    <w:rsid w:val="00C8206E"/>
    <w:rsid w:val="00C86099"/>
    <w:rsid w:val="00C8638C"/>
    <w:rsid w:val="00C87034"/>
    <w:rsid w:val="00C94F01"/>
    <w:rsid w:val="00C955DC"/>
    <w:rsid w:val="00C961E4"/>
    <w:rsid w:val="00CA3070"/>
    <w:rsid w:val="00CA3623"/>
    <w:rsid w:val="00CA7885"/>
    <w:rsid w:val="00CB017B"/>
    <w:rsid w:val="00CB5152"/>
    <w:rsid w:val="00CB7930"/>
    <w:rsid w:val="00CD2ED0"/>
    <w:rsid w:val="00CD43DD"/>
    <w:rsid w:val="00CD68E5"/>
    <w:rsid w:val="00CD74A5"/>
    <w:rsid w:val="00CE0D07"/>
    <w:rsid w:val="00CE34C3"/>
    <w:rsid w:val="00CE3C05"/>
    <w:rsid w:val="00CE4B11"/>
    <w:rsid w:val="00CE640A"/>
    <w:rsid w:val="00CE6802"/>
    <w:rsid w:val="00CF21F5"/>
    <w:rsid w:val="00CF2691"/>
    <w:rsid w:val="00CF2F5A"/>
    <w:rsid w:val="00CF69C8"/>
    <w:rsid w:val="00CF6B0D"/>
    <w:rsid w:val="00CF7018"/>
    <w:rsid w:val="00D016DA"/>
    <w:rsid w:val="00D02722"/>
    <w:rsid w:val="00D059CF"/>
    <w:rsid w:val="00D05A81"/>
    <w:rsid w:val="00D0714B"/>
    <w:rsid w:val="00D07B4E"/>
    <w:rsid w:val="00D12991"/>
    <w:rsid w:val="00D13D21"/>
    <w:rsid w:val="00D25AFB"/>
    <w:rsid w:val="00D25E22"/>
    <w:rsid w:val="00D26A0D"/>
    <w:rsid w:val="00D27583"/>
    <w:rsid w:val="00D27F8B"/>
    <w:rsid w:val="00D3114F"/>
    <w:rsid w:val="00D35FF6"/>
    <w:rsid w:val="00D4081A"/>
    <w:rsid w:val="00D57F9E"/>
    <w:rsid w:val="00D606B7"/>
    <w:rsid w:val="00D62844"/>
    <w:rsid w:val="00D70DDA"/>
    <w:rsid w:val="00D73018"/>
    <w:rsid w:val="00D73990"/>
    <w:rsid w:val="00D75ED8"/>
    <w:rsid w:val="00D76931"/>
    <w:rsid w:val="00D81FF5"/>
    <w:rsid w:val="00D82D30"/>
    <w:rsid w:val="00D86ADC"/>
    <w:rsid w:val="00D91AB9"/>
    <w:rsid w:val="00D947CF"/>
    <w:rsid w:val="00D95BF8"/>
    <w:rsid w:val="00D97F6B"/>
    <w:rsid w:val="00DA2C1E"/>
    <w:rsid w:val="00DA2DBF"/>
    <w:rsid w:val="00DA32E8"/>
    <w:rsid w:val="00DA336C"/>
    <w:rsid w:val="00DA39E9"/>
    <w:rsid w:val="00DA6F71"/>
    <w:rsid w:val="00DA7EEB"/>
    <w:rsid w:val="00DB1BA5"/>
    <w:rsid w:val="00DB6FDD"/>
    <w:rsid w:val="00DB757C"/>
    <w:rsid w:val="00DC2B96"/>
    <w:rsid w:val="00DC3BCB"/>
    <w:rsid w:val="00DC5CA3"/>
    <w:rsid w:val="00DC760E"/>
    <w:rsid w:val="00DD1C56"/>
    <w:rsid w:val="00DD2133"/>
    <w:rsid w:val="00DD2ED2"/>
    <w:rsid w:val="00DD5EFF"/>
    <w:rsid w:val="00DD68A5"/>
    <w:rsid w:val="00DE1A3B"/>
    <w:rsid w:val="00DE2263"/>
    <w:rsid w:val="00DE3CC3"/>
    <w:rsid w:val="00DE48A1"/>
    <w:rsid w:val="00DE7356"/>
    <w:rsid w:val="00DF23AD"/>
    <w:rsid w:val="00E03CCD"/>
    <w:rsid w:val="00E0459B"/>
    <w:rsid w:val="00E0796C"/>
    <w:rsid w:val="00E11417"/>
    <w:rsid w:val="00E117B7"/>
    <w:rsid w:val="00E123B9"/>
    <w:rsid w:val="00E13643"/>
    <w:rsid w:val="00E137C9"/>
    <w:rsid w:val="00E231C4"/>
    <w:rsid w:val="00E26AE6"/>
    <w:rsid w:val="00E33BA2"/>
    <w:rsid w:val="00E341CC"/>
    <w:rsid w:val="00E43666"/>
    <w:rsid w:val="00E44DF3"/>
    <w:rsid w:val="00E458F8"/>
    <w:rsid w:val="00E45E76"/>
    <w:rsid w:val="00E475D7"/>
    <w:rsid w:val="00E51CF8"/>
    <w:rsid w:val="00E53298"/>
    <w:rsid w:val="00E570CC"/>
    <w:rsid w:val="00E603DE"/>
    <w:rsid w:val="00E65EF8"/>
    <w:rsid w:val="00E723A0"/>
    <w:rsid w:val="00E735BC"/>
    <w:rsid w:val="00E804DA"/>
    <w:rsid w:val="00E826E8"/>
    <w:rsid w:val="00E83541"/>
    <w:rsid w:val="00E83980"/>
    <w:rsid w:val="00EA4C9E"/>
    <w:rsid w:val="00EA4EF7"/>
    <w:rsid w:val="00EB1B66"/>
    <w:rsid w:val="00EB1C20"/>
    <w:rsid w:val="00EB5B5B"/>
    <w:rsid w:val="00EB76EE"/>
    <w:rsid w:val="00EC0C5F"/>
    <w:rsid w:val="00EC1F6D"/>
    <w:rsid w:val="00EC2FF4"/>
    <w:rsid w:val="00EC6EDC"/>
    <w:rsid w:val="00ED0B40"/>
    <w:rsid w:val="00ED2355"/>
    <w:rsid w:val="00ED6586"/>
    <w:rsid w:val="00ED69F4"/>
    <w:rsid w:val="00EE10ED"/>
    <w:rsid w:val="00EE2D66"/>
    <w:rsid w:val="00EE3622"/>
    <w:rsid w:val="00EE3FDE"/>
    <w:rsid w:val="00EF0E45"/>
    <w:rsid w:val="00EF14DF"/>
    <w:rsid w:val="00EF34C8"/>
    <w:rsid w:val="00EF5D7C"/>
    <w:rsid w:val="00EF7D39"/>
    <w:rsid w:val="00F00876"/>
    <w:rsid w:val="00F045FB"/>
    <w:rsid w:val="00F06F95"/>
    <w:rsid w:val="00F10A64"/>
    <w:rsid w:val="00F17E28"/>
    <w:rsid w:val="00F25D72"/>
    <w:rsid w:val="00F26D64"/>
    <w:rsid w:val="00F27B2F"/>
    <w:rsid w:val="00F315D0"/>
    <w:rsid w:val="00F34055"/>
    <w:rsid w:val="00F43377"/>
    <w:rsid w:val="00F508DB"/>
    <w:rsid w:val="00F60B66"/>
    <w:rsid w:val="00F616FC"/>
    <w:rsid w:val="00F6380A"/>
    <w:rsid w:val="00F67083"/>
    <w:rsid w:val="00F70632"/>
    <w:rsid w:val="00F7304D"/>
    <w:rsid w:val="00F76A15"/>
    <w:rsid w:val="00F779C5"/>
    <w:rsid w:val="00F84201"/>
    <w:rsid w:val="00F877AA"/>
    <w:rsid w:val="00F9096D"/>
    <w:rsid w:val="00F9153E"/>
    <w:rsid w:val="00F929CB"/>
    <w:rsid w:val="00F95522"/>
    <w:rsid w:val="00F95B20"/>
    <w:rsid w:val="00FA2095"/>
    <w:rsid w:val="00FB066E"/>
    <w:rsid w:val="00FB0F92"/>
    <w:rsid w:val="00FB1F28"/>
    <w:rsid w:val="00FB22D4"/>
    <w:rsid w:val="00FB5E51"/>
    <w:rsid w:val="00FC3156"/>
    <w:rsid w:val="00FC4CE9"/>
    <w:rsid w:val="00FC6344"/>
    <w:rsid w:val="00FD264E"/>
    <w:rsid w:val="00FE2ED7"/>
    <w:rsid w:val="00FE4634"/>
    <w:rsid w:val="00FE691E"/>
    <w:rsid w:val="00FF1C6E"/>
    <w:rsid w:val="00FF610B"/>
    <w:rsid w:val="00FF628F"/>
    <w:rsid w:val="00FF66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01992C"/>
  <w15:docId w15:val="{F3686030-F5AC-4941-8D08-81FD6AEB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aliases w:val="Hlavní nadpis"/>
    <w:basedOn w:val="Normln"/>
    <w:next w:val="Normln"/>
    <w:qFormat/>
    <w:pPr>
      <w:keepNext/>
      <w:autoSpaceDE w:val="0"/>
      <w:autoSpaceDN w:val="0"/>
      <w:adjustRightInd w:val="0"/>
      <w:spacing w:before="120"/>
      <w:jc w:val="center"/>
      <w:outlineLvl w:val="0"/>
    </w:pPr>
    <w:rPr>
      <w:b/>
      <w:bCs/>
      <w:sz w:val="36"/>
      <w:szCs w:val="28"/>
    </w:rPr>
  </w:style>
  <w:style w:type="paragraph" w:styleId="Nadpis2">
    <w:name w:val="heading 2"/>
    <w:aliases w:val="Nadpis nižší úrovně,Paragraaf,adpis 2,hlavicka"/>
    <w:basedOn w:val="Normln"/>
    <w:next w:val="Normln"/>
    <w:link w:val="Nadpis2Char"/>
    <w:qFormat/>
    <w:pPr>
      <w:keepNext/>
      <w:numPr>
        <w:numId w:val="2"/>
      </w:numPr>
      <w:outlineLvl w:val="1"/>
    </w:pPr>
    <w:rPr>
      <w:rFonts w:ascii="Arial" w:hAnsi="Arial" w:cs="Arial"/>
      <w:b/>
      <w:bCs/>
      <w:sz w:val="26"/>
      <w:szCs w:val="26"/>
    </w:rPr>
  </w:style>
  <w:style w:type="paragraph" w:styleId="Nadpis3">
    <w:name w:val="heading 3"/>
    <w:aliases w:val="Titul1,adpis 3,Podkapitola2"/>
    <w:basedOn w:val="Normln"/>
    <w:next w:val="Normln"/>
    <w:qFormat/>
    <w:pPr>
      <w:keepNext/>
      <w:spacing w:before="240" w:after="60"/>
      <w:outlineLvl w:val="2"/>
    </w:pPr>
    <w:rPr>
      <w:rFonts w:ascii="Arial" w:hAnsi="Arial" w:cs="Arial"/>
      <w:b/>
      <w:bCs/>
      <w:sz w:val="26"/>
      <w:szCs w:val="26"/>
    </w:rPr>
  </w:style>
  <w:style w:type="paragraph" w:styleId="Nadpis4">
    <w:name w:val="heading 4"/>
    <w:aliases w:val="Titul2"/>
    <w:basedOn w:val="Normln"/>
    <w:next w:val="Normln"/>
    <w:qFormat/>
    <w:pPr>
      <w:keepNext/>
      <w:tabs>
        <w:tab w:val="left" w:pos="993"/>
      </w:tabs>
      <w:autoSpaceDE w:val="0"/>
      <w:autoSpaceDN w:val="0"/>
      <w:adjustRightInd w:val="0"/>
      <w:spacing w:before="120"/>
      <w:ind w:left="245"/>
      <w:outlineLvl w:val="3"/>
    </w:pPr>
    <w:rPr>
      <w:b/>
      <w:bCs/>
      <w:caps/>
    </w:rPr>
  </w:style>
  <w:style w:type="paragraph" w:styleId="Nadpis5">
    <w:name w:val="heading 5"/>
    <w:basedOn w:val="Normln"/>
    <w:next w:val="Normln"/>
    <w:qFormat/>
    <w:pPr>
      <w:keepNext/>
      <w:tabs>
        <w:tab w:val="left" w:pos="284"/>
      </w:tabs>
      <w:jc w:val="both"/>
      <w:outlineLvl w:val="4"/>
    </w:pPr>
    <w:rPr>
      <w:b/>
      <w:bCs/>
      <w:snapToGrid w:val="0"/>
    </w:rPr>
  </w:style>
  <w:style w:type="paragraph" w:styleId="Nadpis6">
    <w:name w:val="heading 6"/>
    <w:basedOn w:val="Normln"/>
    <w:next w:val="Normln"/>
    <w:qFormat/>
    <w:pPr>
      <w:keepNext/>
      <w:spacing w:before="120"/>
      <w:jc w:val="both"/>
      <w:outlineLvl w:val="5"/>
    </w:pPr>
    <w:rPr>
      <w:rFonts w:cs="Arial"/>
      <w:b/>
      <w:bCs/>
      <w:sz w:val="22"/>
    </w:rPr>
  </w:style>
  <w:style w:type="paragraph" w:styleId="Nadpis7">
    <w:name w:val="heading 7"/>
    <w:basedOn w:val="Normln"/>
    <w:next w:val="Normln"/>
    <w:qFormat/>
    <w:pPr>
      <w:keepNext/>
      <w:tabs>
        <w:tab w:val="num" w:pos="0"/>
      </w:tabs>
      <w:spacing w:before="120"/>
      <w:outlineLvl w:val="6"/>
    </w:pPr>
    <w:rPr>
      <w:rFonts w:cs="Arial"/>
      <w:b/>
      <w:bCs/>
      <w:sz w:val="22"/>
      <w:szCs w:val="22"/>
    </w:rPr>
  </w:style>
  <w:style w:type="paragraph" w:styleId="Nadpis8">
    <w:name w:val="heading 8"/>
    <w:basedOn w:val="Normln"/>
    <w:next w:val="Normln"/>
    <w:link w:val="Nadpis8Char"/>
    <w:qFormat/>
    <w:rsid w:val="005E6345"/>
    <w:pPr>
      <w:spacing w:before="240" w:after="60"/>
      <w:outlineLvl w:val="7"/>
    </w:pPr>
    <w:rPr>
      <w:rFonts w:ascii="Arial" w:hAnsi="Arial"/>
      <w:i/>
      <w:sz w:val="20"/>
      <w:szCs w:val="20"/>
    </w:rPr>
  </w:style>
  <w:style w:type="paragraph" w:styleId="Nadpis9">
    <w:name w:val="heading 9"/>
    <w:basedOn w:val="Normln"/>
    <w:next w:val="Normln"/>
    <w:link w:val="Nadpis9Char"/>
    <w:qFormat/>
    <w:pPr>
      <w:keepNext/>
      <w:ind w:firstLine="359"/>
      <w:outlineLvl w:val="8"/>
    </w:pPr>
    <w:rPr>
      <w:rFonts w:ascii="Arial" w:hAnsi="Arial" w:cs="Arial"/>
      <w:b/>
      <w:bCs/>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pPr>
      <w:autoSpaceDE w:val="0"/>
      <w:autoSpaceDN w:val="0"/>
      <w:adjustRightInd w:val="0"/>
      <w:spacing w:line="360" w:lineRule="auto"/>
    </w:pPr>
    <w:rPr>
      <w:b/>
      <w:bCs/>
    </w:rPr>
  </w:style>
  <w:style w:type="character" w:styleId="Hypertextovodkaz">
    <w:name w:val="Hyperlink"/>
    <w:semiHidden/>
    <w:rPr>
      <w:color w:val="0000FF"/>
      <w:u w:val="single"/>
    </w:rPr>
  </w:style>
  <w:style w:type="paragraph" w:customStyle="1" w:styleId="Zkladntext31">
    <w:name w:val="Základní text 31"/>
    <w:basedOn w:val="Normln"/>
    <w:pPr>
      <w:spacing w:before="120" w:line="240" w:lineRule="atLeast"/>
      <w:jc w:val="both"/>
    </w:pPr>
    <w:rPr>
      <w:rFonts w:ascii="Arial" w:hAnsi="Arial"/>
      <w:sz w:val="22"/>
      <w:szCs w:val="20"/>
    </w:rPr>
  </w:style>
  <w:style w:type="paragraph" w:styleId="Zkladntextodsazen">
    <w:name w:val="Body Text Indent"/>
    <w:basedOn w:val="Normln"/>
    <w:link w:val="ZkladntextodsazenChar"/>
    <w:semiHidden/>
    <w:pPr>
      <w:ind w:left="360"/>
    </w:pPr>
  </w:style>
  <w:style w:type="paragraph" w:styleId="Zhlav">
    <w:name w:val="header"/>
    <w:basedOn w:val="Normln"/>
    <w:link w:val="ZhlavChar"/>
    <w:uiPriority w:val="99"/>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emiHidden/>
  </w:style>
  <w:style w:type="paragraph" w:customStyle="1" w:styleId="NormlnIMP">
    <w:name w:val="Normální_IMP"/>
    <w:basedOn w:val="Normln"/>
    <w:pPr>
      <w:suppressAutoHyphens/>
      <w:spacing w:line="230" w:lineRule="auto"/>
      <w:jc w:val="both"/>
    </w:pPr>
    <w:rPr>
      <w:szCs w:val="20"/>
    </w:rPr>
  </w:style>
  <w:style w:type="paragraph" w:customStyle="1" w:styleId="ZkladntextIMP">
    <w:name w:val="Základní text_IMP"/>
    <w:basedOn w:val="Normln"/>
    <w:pPr>
      <w:tabs>
        <w:tab w:val="left" w:pos="360"/>
        <w:tab w:val="left" w:pos="3384"/>
        <w:tab w:val="left" w:pos="5947"/>
      </w:tabs>
      <w:overflowPunct w:val="0"/>
      <w:autoSpaceDE w:val="0"/>
      <w:autoSpaceDN w:val="0"/>
      <w:adjustRightInd w:val="0"/>
      <w:spacing w:line="230" w:lineRule="auto"/>
      <w:jc w:val="both"/>
      <w:textAlignment w:val="baseline"/>
    </w:pPr>
    <w:rPr>
      <w:spacing w:val="-2"/>
      <w:szCs w:val="20"/>
    </w:rPr>
  </w:style>
  <w:style w:type="character" w:customStyle="1" w:styleId="pismennyseznam">
    <w:name w:val="pismennyseznam"/>
    <w:rPr>
      <w:b/>
      <w:bCs/>
    </w:rPr>
  </w:style>
  <w:style w:type="paragraph" w:customStyle="1" w:styleId="TABULKA">
    <w:name w:val="TABULKA"/>
    <w:basedOn w:val="Normln"/>
    <w:pPr>
      <w:keepNext/>
      <w:keepLines/>
      <w:jc w:val="both"/>
    </w:pPr>
    <w:rPr>
      <w:rFonts w:ascii="Arial" w:hAnsi="Arial"/>
      <w:szCs w:val="20"/>
    </w:rPr>
  </w:style>
  <w:style w:type="character" w:customStyle="1" w:styleId="apple-style-span">
    <w:name w:val="apple-style-span"/>
    <w:basedOn w:val="Standardnpsmoodstavce"/>
  </w:style>
  <w:style w:type="paragraph" w:styleId="Textbubliny">
    <w:name w:val="Balloon Text"/>
    <w:basedOn w:val="Normln"/>
    <w:semiHidden/>
    <w:unhideWhenUsed/>
    <w:rPr>
      <w:rFonts w:ascii="Tahoma" w:hAnsi="Tahoma" w:cs="Tahoma"/>
      <w:sz w:val="16"/>
      <w:szCs w:val="16"/>
    </w:rPr>
  </w:style>
  <w:style w:type="character" w:customStyle="1" w:styleId="TextbublinyChar">
    <w:name w:val="Text bubliny Char"/>
    <w:semiHidden/>
    <w:rPr>
      <w:rFonts w:ascii="Tahoma" w:hAnsi="Tahoma" w:cs="Tahoma"/>
      <w:sz w:val="16"/>
      <w:szCs w:val="16"/>
    </w:rPr>
  </w:style>
  <w:style w:type="paragraph" w:styleId="Pedmtkomente">
    <w:name w:val="annotation subject"/>
    <w:basedOn w:val="Textkomente"/>
    <w:next w:val="Textkomente"/>
    <w:link w:val="PedmtkomenteChar"/>
    <w:semiHidden/>
    <w:rPr>
      <w:b/>
      <w:bCs/>
    </w:rPr>
  </w:style>
  <w:style w:type="paragraph" w:styleId="Textkomente">
    <w:name w:val="annotation text"/>
    <w:basedOn w:val="Normln"/>
    <w:link w:val="TextkomenteChar"/>
    <w:semiHidden/>
    <w:rPr>
      <w:sz w:val="20"/>
      <w:szCs w:val="20"/>
    </w:rPr>
  </w:style>
  <w:style w:type="character" w:customStyle="1" w:styleId="Nadpis1Char">
    <w:name w:val="Nadpis 1 Char"/>
    <w:locked/>
    <w:rPr>
      <w:rFonts w:ascii="Arial" w:eastAsia="Times New Roman" w:hAnsi="Cambria" w:cs="Arial"/>
      <w:b/>
      <w:bCs/>
      <w:kern w:val="32"/>
      <w:sz w:val="32"/>
      <w:szCs w:val="32"/>
    </w:rPr>
  </w:style>
  <w:style w:type="paragraph" w:styleId="Seznamsodrkami3">
    <w:name w:val="List Bullet 3"/>
    <w:basedOn w:val="Normln"/>
    <w:autoRedefine/>
    <w:semiHidden/>
    <w:pPr>
      <w:numPr>
        <w:numId w:val="1"/>
      </w:numPr>
    </w:pPr>
  </w:style>
  <w:style w:type="paragraph" w:customStyle="1" w:styleId="Nadpis3Titul1adpis3Podkapitola2">
    <w:name w:val="Nadpis 3.Titul1.adpis 3.Podkapitola2"/>
    <w:basedOn w:val="Normln"/>
    <w:next w:val="Zkladntext"/>
    <w:pPr>
      <w:keepNext/>
      <w:keepLines/>
      <w:numPr>
        <w:ilvl w:val="2"/>
        <w:numId w:val="3"/>
      </w:numPr>
      <w:spacing w:before="240" w:after="40"/>
      <w:jc w:val="both"/>
      <w:outlineLvl w:val="2"/>
    </w:pPr>
    <w:rPr>
      <w:rFonts w:ascii="Arial" w:hAnsi="Arial"/>
      <w:b/>
      <w:caps/>
      <w:kern w:val="28"/>
      <w:szCs w:val="20"/>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Styl">
    <w:name w:val="Styl"/>
    <w:pPr>
      <w:widowControl w:val="0"/>
      <w:autoSpaceDE w:val="0"/>
      <w:autoSpaceDN w:val="0"/>
      <w:adjustRightInd w:val="0"/>
    </w:pPr>
    <w:rPr>
      <w:szCs w:val="24"/>
    </w:rPr>
  </w:style>
  <w:style w:type="character" w:customStyle="1" w:styleId="ZpatChar">
    <w:name w:val="Zápatí Char"/>
    <w:rPr>
      <w:sz w:val="24"/>
      <w:szCs w:val="24"/>
    </w:rPr>
  </w:style>
  <w:style w:type="paragraph" w:customStyle="1" w:styleId="Defininpojem">
    <w:name w:val="Definiční pojem"/>
    <w:basedOn w:val="Normln"/>
    <w:next w:val="Normln"/>
    <w:pPr>
      <w:snapToGrid w:val="0"/>
    </w:pPr>
    <w:rPr>
      <w:rFonts w:ascii="Arial" w:hAnsi="Arial"/>
      <w:szCs w:val="20"/>
    </w:rPr>
  </w:style>
  <w:style w:type="paragraph" w:customStyle="1" w:styleId="Seznamdefinic">
    <w:name w:val="Seznam definic"/>
    <w:basedOn w:val="Normln"/>
    <w:next w:val="Defininpojem"/>
    <w:pPr>
      <w:snapToGrid w:val="0"/>
      <w:ind w:left="360"/>
    </w:pPr>
    <w:rPr>
      <w:rFonts w:ascii="Arial" w:hAnsi="Arial"/>
      <w:szCs w:val="20"/>
    </w:rPr>
  </w:style>
  <w:style w:type="paragraph" w:customStyle="1" w:styleId="Normln1">
    <w:name w:val="Normální1"/>
    <w:basedOn w:val="Normln"/>
    <w:pPr>
      <w:spacing w:before="100" w:beforeAutospacing="1" w:after="100" w:afterAutospacing="1"/>
    </w:pPr>
    <w:rPr>
      <w:rFonts w:ascii="Arial Unicode MS" w:eastAsia="Arial Unicode MS" w:hAnsi="Arial Unicode MS" w:cs="Arial Unicode MS"/>
    </w:rPr>
  </w:style>
  <w:style w:type="paragraph" w:customStyle="1" w:styleId="Obsahtabulky">
    <w:name w:val="Obsah tabulky"/>
    <w:basedOn w:val="Normln"/>
    <w:pPr>
      <w:widowControl w:val="0"/>
      <w:suppressLineNumbers/>
      <w:suppressAutoHyphens/>
    </w:pPr>
    <w:rPr>
      <w:rFonts w:ascii="Arial" w:eastAsia="Arial Unicode MS" w:hAnsi="Arial"/>
      <w:kern w:val="1"/>
      <w:sz w:val="22"/>
    </w:rPr>
  </w:style>
  <w:style w:type="paragraph" w:customStyle="1" w:styleId="msocommentsubject0">
    <w:name w:val="msocommentsubject"/>
    <w:basedOn w:val="Normln"/>
    <w:next w:val="Normln"/>
    <w:rPr>
      <w:b/>
      <w:bCs/>
      <w:sz w:val="20"/>
      <w:szCs w:val="20"/>
    </w:rPr>
  </w:style>
  <w:style w:type="paragraph" w:customStyle="1" w:styleId="acenter">
    <w:name w:val="acenter"/>
    <w:basedOn w:val="Normln"/>
    <w:pPr>
      <w:spacing w:before="100" w:beforeAutospacing="1" w:after="100" w:afterAutospacing="1"/>
      <w:jc w:val="center"/>
    </w:pPr>
    <w:rPr>
      <w:rFonts w:ascii="Arial Unicode MS" w:hAnsi="Arial Unicode MS"/>
    </w:rPr>
  </w:style>
  <w:style w:type="paragraph" w:customStyle="1" w:styleId="aright">
    <w:name w:val="aright"/>
    <w:basedOn w:val="Normln"/>
    <w:pPr>
      <w:spacing w:before="100" w:beforeAutospacing="1" w:after="100" w:afterAutospacing="1"/>
      <w:jc w:val="right"/>
    </w:pPr>
    <w:rPr>
      <w:rFonts w:ascii="Arial Unicode MS" w:hAnsi="Arial Unicode MS"/>
    </w:rPr>
  </w:style>
  <w:style w:type="paragraph" w:customStyle="1" w:styleId="Podnadpisplohy">
    <w:name w:val="Podnadpis přílohy"/>
    <w:basedOn w:val="Normln"/>
    <w:uiPriority w:val="99"/>
    <w:pPr>
      <w:spacing w:before="360"/>
    </w:pPr>
    <w:rPr>
      <w:b/>
    </w:rPr>
  </w:style>
  <w:style w:type="paragraph" w:customStyle="1" w:styleId="Styl1-Milan">
    <w:name w:val="Styl1 - Milan"/>
    <w:pPr>
      <w:jc w:val="both"/>
    </w:pPr>
    <w:rPr>
      <w:rFonts w:ascii="Arial" w:hAnsi="Arial"/>
      <w:sz w:val="22"/>
    </w:rPr>
  </w:style>
  <w:style w:type="paragraph" w:customStyle="1" w:styleId="cs-flag">
    <w:name w:val="cs-flag"/>
    <w:basedOn w:val="Normln"/>
    <w:pPr>
      <w:spacing w:before="100" w:beforeAutospacing="1" w:after="100" w:afterAutospacing="1"/>
    </w:pPr>
    <w:rPr>
      <w:rFonts w:ascii="Arial Unicode MS" w:hAnsi="Arial Unicode MS"/>
    </w:rPr>
  </w:style>
  <w:style w:type="paragraph" w:styleId="Textvbloku">
    <w:name w:val="Block Text"/>
    <w:basedOn w:val="Normln"/>
    <w:semiHidden/>
    <w:pPr>
      <w:ind w:left="-51" w:right="-57" w:hanging="6"/>
      <w:jc w:val="center"/>
    </w:pPr>
    <w:rPr>
      <w:rFonts w:ascii="Arial" w:hAnsi="Arial" w:cs="Arial"/>
      <w:b/>
      <w:bCs/>
      <w:sz w:val="20"/>
    </w:rPr>
  </w:style>
  <w:style w:type="character" w:styleId="Siln">
    <w:name w:val="Strong"/>
    <w:uiPriority w:val="22"/>
    <w:qFormat/>
    <w:rPr>
      <w:b/>
      <w:bCs/>
    </w:rPr>
  </w:style>
  <w:style w:type="paragraph" w:styleId="Zkladntext2">
    <w:name w:val="Body Text 2"/>
    <w:basedOn w:val="Normln"/>
    <w:semiHidden/>
    <w:rPr>
      <w:szCs w:val="20"/>
    </w:rPr>
  </w:style>
  <w:style w:type="paragraph" w:styleId="Zkladntext3">
    <w:name w:val="Body Text 3"/>
    <w:basedOn w:val="Normln"/>
    <w:semiHidden/>
    <w:pPr>
      <w:spacing w:before="120"/>
    </w:pPr>
    <w:rPr>
      <w:b/>
      <w:bCs/>
      <w:szCs w:val="20"/>
      <w:u w:val="single"/>
    </w:rPr>
  </w:style>
  <w:style w:type="paragraph" w:styleId="Zkladntextodsazen2">
    <w:name w:val="Body Text Indent 2"/>
    <w:basedOn w:val="Normln"/>
    <w:semiHidden/>
    <w:pPr>
      <w:tabs>
        <w:tab w:val="left" w:pos="540"/>
      </w:tabs>
      <w:spacing w:before="120"/>
      <w:ind w:left="540" w:hanging="180"/>
      <w:jc w:val="both"/>
    </w:pPr>
    <w:rPr>
      <w:bCs/>
      <w:snapToGrid w:val="0"/>
    </w:rPr>
  </w:style>
  <w:style w:type="paragraph" w:styleId="Zkladntextodsazen3">
    <w:name w:val="Body Text Indent 3"/>
    <w:basedOn w:val="Normln"/>
    <w:semiHidden/>
    <w:pPr>
      <w:tabs>
        <w:tab w:val="left" w:pos="540"/>
      </w:tabs>
      <w:ind w:left="538" w:hanging="181"/>
      <w:jc w:val="both"/>
    </w:pPr>
    <w:rPr>
      <w:bCs/>
      <w:snapToGrid w:val="0"/>
    </w:rPr>
  </w:style>
  <w:style w:type="character" w:styleId="Odkaznakoment">
    <w:name w:val="annotation reference"/>
    <w:semiHidden/>
    <w:rPr>
      <w:sz w:val="16"/>
      <w:szCs w:val="16"/>
    </w:rPr>
  </w:style>
  <w:style w:type="character" w:styleId="Sledovanodkaz">
    <w:name w:val="FollowedHyperlink"/>
    <w:semiHidden/>
    <w:rPr>
      <w:color w:val="800080"/>
      <w:u w:val="single"/>
    </w:rPr>
  </w:style>
  <w:style w:type="paragraph" w:styleId="Odstavecseseznamem">
    <w:name w:val="List Paragraph"/>
    <w:basedOn w:val="Normln"/>
    <w:uiPriority w:val="34"/>
    <w:qFormat/>
    <w:pPr>
      <w:ind w:left="720"/>
      <w:contextualSpacing/>
    </w:pPr>
  </w:style>
  <w:style w:type="paragraph" w:styleId="Prosttext">
    <w:name w:val="Plain Text"/>
    <w:basedOn w:val="Normln"/>
    <w:semiHidden/>
    <w:rPr>
      <w:rFonts w:ascii="Courier New" w:hAnsi="Courier New"/>
      <w:sz w:val="20"/>
      <w:szCs w:val="20"/>
    </w:rPr>
  </w:style>
  <w:style w:type="character" w:customStyle="1" w:styleId="ProsttextChar">
    <w:name w:val="Prostý text Char"/>
    <w:rPr>
      <w:rFonts w:ascii="Courier New" w:hAnsi="Courier New"/>
    </w:rPr>
  </w:style>
  <w:style w:type="paragraph" w:customStyle="1" w:styleId="Rejstk">
    <w:name w:val="Rejstřík"/>
    <w:basedOn w:val="Normln"/>
    <w:pPr>
      <w:suppressLineNumbers/>
      <w:suppressAutoHyphens/>
      <w:spacing w:before="120" w:line="240" w:lineRule="atLeast"/>
      <w:jc w:val="both"/>
    </w:pPr>
    <w:rPr>
      <w:rFonts w:ascii="Arial" w:hAnsi="Arial" w:cs="Tahoma"/>
      <w:sz w:val="20"/>
      <w:szCs w:val="20"/>
      <w:lang w:eastAsia="ar-SA"/>
    </w:rPr>
  </w:style>
  <w:style w:type="paragraph" w:customStyle="1" w:styleId="Bntext">
    <w:name w:val="Běžný text"/>
    <w:basedOn w:val="Normln"/>
    <w:pPr>
      <w:widowControl w:val="0"/>
      <w:spacing w:before="60" w:after="60"/>
      <w:jc w:val="both"/>
    </w:pPr>
    <w:rPr>
      <w:rFonts w:ascii="Arial" w:hAnsi="Arial"/>
      <w:sz w:val="20"/>
    </w:rPr>
  </w:style>
  <w:style w:type="paragraph" w:customStyle="1" w:styleId="Nadpis4Titul2">
    <w:name w:val="Nadpis 4.Titul2"/>
    <w:basedOn w:val="Normln"/>
    <w:next w:val="Zkladntext"/>
    <w:pPr>
      <w:keepNext/>
      <w:keepLines/>
      <w:numPr>
        <w:ilvl w:val="3"/>
        <w:numId w:val="2"/>
      </w:numPr>
      <w:spacing w:before="240"/>
      <w:outlineLvl w:val="3"/>
    </w:pPr>
    <w:rPr>
      <w:rFonts w:ascii="Arial" w:hAnsi="Arial"/>
      <w:caps/>
      <w:kern w:val="28"/>
      <w:sz w:val="20"/>
      <w:szCs w:val="20"/>
    </w:rPr>
  </w:style>
  <w:style w:type="character" w:customStyle="1" w:styleId="ZhlavChar">
    <w:name w:val="Záhlaví Char"/>
    <w:link w:val="Zhlav"/>
    <w:uiPriority w:val="99"/>
    <w:rsid w:val="00ED6586"/>
    <w:rPr>
      <w:sz w:val="24"/>
      <w:szCs w:val="24"/>
    </w:rPr>
  </w:style>
  <w:style w:type="character" w:customStyle="1" w:styleId="Nadpis8Char">
    <w:name w:val="Nadpis 8 Char"/>
    <w:basedOn w:val="Standardnpsmoodstavce"/>
    <w:link w:val="Nadpis8"/>
    <w:rsid w:val="005E6345"/>
    <w:rPr>
      <w:rFonts w:ascii="Arial" w:hAnsi="Arial"/>
      <w:i/>
    </w:rPr>
  </w:style>
  <w:style w:type="paragraph" w:customStyle="1" w:styleId="Styl3">
    <w:name w:val="Styl3"/>
    <w:basedOn w:val="Nadpis4"/>
    <w:rsid w:val="005E6345"/>
    <w:pPr>
      <w:shd w:val="pct20" w:color="auto" w:fill="FFFFFF"/>
      <w:tabs>
        <w:tab w:val="clear" w:pos="993"/>
      </w:tabs>
      <w:autoSpaceDE/>
      <w:autoSpaceDN/>
      <w:adjustRightInd/>
      <w:spacing w:before="0"/>
      <w:ind w:left="0"/>
    </w:pPr>
    <w:rPr>
      <w:rFonts w:ascii="Arial" w:hAnsi="Arial"/>
      <w:bCs w:val="0"/>
      <w:caps w:val="0"/>
      <w:sz w:val="20"/>
      <w:szCs w:val="20"/>
    </w:rPr>
  </w:style>
  <w:style w:type="paragraph" w:styleId="Normlnweb">
    <w:name w:val="Normal (Web)"/>
    <w:basedOn w:val="Normln"/>
    <w:semiHidden/>
    <w:rsid w:val="005E6345"/>
    <w:pPr>
      <w:spacing w:before="100" w:beforeAutospacing="1" w:after="100" w:afterAutospacing="1"/>
    </w:pPr>
    <w:rPr>
      <w:color w:val="000000"/>
    </w:rPr>
  </w:style>
  <w:style w:type="paragraph" w:styleId="Nzev">
    <w:name w:val="Title"/>
    <w:basedOn w:val="Normln"/>
    <w:link w:val="NzevChar"/>
    <w:qFormat/>
    <w:rsid w:val="005E6345"/>
    <w:pPr>
      <w:jc w:val="center"/>
    </w:pPr>
    <w:rPr>
      <w:b/>
      <w:sz w:val="32"/>
      <w:szCs w:val="20"/>
    </w:rPr>
  </w:style>
  <w:style w:type="character" w:customStyle="1" w:styleId="NzevChar">
    <w:name w:val="Název Char"/>
    <w:basedOn w:val="Standardnpsmoodstavce"/>
    <w:link w:val="Nzev"/>
    <w:rsid w:val="005E6345"/>
    <w:rPr>
      <w:b/>
      <w:sz w:val="32"/>
    </w:rPr>
  </w:style>
  <w:style w:type="character" w:customStyle="1" w:styleId="titulek1">
    <w:name w:val="titulek1"/>
    <w:basedOn w:val="Standardnpsmoodstavce"/>
    <w:rsid w:val="005E6345"/>
  </w:style>
  <w:style w:type="paragraph" w:customStyle="1" w:styleId="BodyText22">
    <w:name w:val="Body Text 22"/>
    <w:basedOn w:val="Normln"/>
    <w:rsid w:val="005E6345"/>
    <w:pPr>
      <w:keepLines/>
      <w:overflowPunct w:val="0"/>
      <w:autoSpaceDE w:val="0"/>
      <w:autoSpaceDN w:val="0"/>
      <w:adjustRightInd w:val="0"/>
      <w:spacing w:before="60" w:after="60"/>
      <w:jc w:val="both"/>
      <w:textAlignment w:val="baseline"/>
    </w:pPr>
    <w:rPr>
      <w:rFonts w:ascii="Arial" w:hAnsi="Arial"/>
      <w:color w:val="000000"/>
      <w:sz w:val="20"/>
      <w:szCs w:val="20"/>
    </w:rPr>
  </w:style>
  <w:style w:type="paragraph" w:customStyle="1" w:styleId="Nadpis1Hlavnnadpis">
    <w:name w:val="Nadpis 1.Hlavní nadpis"/>
    <w:basedOn w:val="Normln"/>
    <w:next w:val="Zkladntext"/>
    <w:rsid w:val="005E6345"/>
    <w:pPr>
      <w:keepNext/>
      <w:keepLines/>
      <w:pBdr>
        <w:top w:val="single" w:sz="6" w:space="1" w:color="auto"/>
      </w:pBdr>
      <w:spacing w:before="600" w:after="120"/>
      <w:jc w:val="both"/>
      <w:outlineLvl w:val="0"/>
    </w:pPr>
    <w:rPr>
      <w:rFonts w:ascii="Arial" w:hAnsi="Arial"/>
      <w:b/>
      <w:kern w:val="28"/>
      <w:sz w:val="36"/>
      <w:szCs w:val="20"/>
    </w:rPr>
  </w:style>
  <w:style w:type="paragraph" w:customStyle="1" w:styleId="Nadpis2NadpisnirovnParagraafadpis2hlavicka">
    <w:name w:val="Nadpis 2.Nadpis nižší úrovně.Paragraaf.adpis 2.hlavicka"/>
    <w:basedOn w:val="Normln"/>
    <w:next w:val="Zkladntext"/>
    <w:rsid w:val="005E6345"/>
    <w:pPr>
      <w:keepNext/>
      <w:keepLines/>
      <w:spacing w:before="360" w:after="120"/>
      <w:jc w:val="both"/>
      <w:outlineLvl w:val="1"/>
    </w:pPr>
    <w:rPr>
      <w:rFonts w:ascii="Arial" w:hAnsi="Arial"/>
      <w:b/>
      <w:i/>
      <w:kern w:val="28"/>
      <w:sz w:val="28"/>
      <w:szCs w:val="20"/>
    </w:rPr>
  </w:style>
  <w:style w:type="character" w:customStyle="1" w:styleId="fnorg">
    <w:name w:val="fn org"/>
    <w:basedOn w:val="Standardnpsmoodstavce"/>
    <w:rsid w:val="005E6345"/>
  </w:style>
  <w:style w:type="character" w:customStyle="1" w:styleId="TextkomenteChar">
    <w:name w:val="Text komentáře Char"/>
    <w:basedOn w:val="Standardnpsmoodstavce"/>
    <w:link w:val="Textkomente"/>
    <w:semiHidden/>
    <w:rsid w:val="005E6345"/>
  </w:style>
  <w:style w:type="character" w:customStyle="1" w:styleId="PedmtkomenteChar">
    <w:name w:val="Předmět komentáře Char"/>
    <w:basedOn w:val="TextkomenteChar"/>
    <w:link w:val="Pedmtkomente"/>
    <w:semiHidden/>
    <w:rsid w:val="005E6345"/>
    <w:rPr>
      <w:b/>
      <w:bCs/>
    </w:rPr>
  </w:style>
  <w:style w:type="character" w:customStyle="1" w:styleId="ZkladntextChar">
    <w:name w:val="Základní text Char"/>
    <w:link w:val="Zkladntext"/>
    <w:semiHidden/>
    <w:rsid w:val="005E6345"/>
    <w:rPr>
      <w:b/>
      <w:bCs/>
      <w:sz w:val="24"/>
      <w:szCs w:val="24"/>
    </w:rPr>
  </w:style>
  <w:style w:type="table" w:styleId="Mkatabulky">
    <w:name w:val="Table Grid"/>
    <w:basedOn w:val="Normlntabulka"/>
    <w:uiPriority w:val="59"/>
    <w:rsid w:val="007A60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140F5D"/>
    <w:pPr>
      <w:spacing w:before="100" w:beforeAutospacing="1" w:after="100" w:afterAutospacing="1"/>
    </w:pPr>
  </w:style>
  <w:style w:type="paragraph" w:customStyle="1" w:styleId="l5">
    <w:name w:val="l5"/>
    <w:basedOn w:val="Normln"/>
    <w:rsid w:val="00140F5D"/>
    <w:pPr>
      <w:spacing w:before="100" w:beforeAutospacing="1" w:after="100" w:afterAutospacing="1"/>
    </w:pPr>
  </w:style>
  <w:style w:type="character" w:styleId="PromnnHTML">
    <w:name w:val="HTML Variable"/>
    <w:basedOn w:val="Standardnpsmoodstavce"/>
    <w:uiPriority w:val="99"/>
    <w:semiHidden/>
    <w:unhideWhenUsed/>
    <w:rsid w:val="00140F5D"/>
    <w:rPr>
      <w:i/>
      <w:iCs/>
    </w:rPr>
  </w:style>
  <w:style w:type="paragraph" w:styleId="Revize">
    <w:name w:val="Revision"/>
    <w:hidden/>
    <w:uiPriority w:val="99"/>
    <w:semiHidden/>
    <w:rsid w:val="006D7B29"/>
    <w:rPr>
      <w:sz w:val="24"/>
      <w:szCs w:val="24"/>
    </w:rPr>
  </w:style>
  <w:style w:type="paragraph" w:styleId="Bezmezer">
    <w:name w:val="No Spacing"/>
    <w:uiPriority w:val="1"/>
    <w:qFormat/>
    <w:rsid w:val="0090539F"/>
    <w:rPr>
      <w:rFonts w:asciiTheme="minorHAnsi" w:eastAsiaTheme="minorHAnsi" w:hAnsiTheme="minorHAnsi" w:cstheme="minorBidi"/>
      <w:sz w:val="22"/>
      <w:szCs w:val="22"/>
      <w:lang w:eastAsia="en-US"/>
    </w:rPr>
  </w:style>
  <w:style w:type="character" w:customStyle="1" w:styleId="frozen">
    <w:name w:val="frozen"/>
    <w:basedOn w:val="Standardnpsmoodstavce"/>
    <w:rsid w:val="00DE1A3B"/>
  </w:style>
  <w:style w:type="character" w:customStyle="1" w:styleId="Nadpis9Char">
    <w:name w:val="Nadpis 9 Char"/>
    <w:basedOn w:val="Standardnpsmoodstavce"/>
    <w:link w:val="Nadpis9"/>
    <w:rsid w:val="006A476D"/>
    <w:rPr>
      <w:rFonts w:ascii="Arial" w:hAnsi="Arial" w:cs="Arial"/>
      <w:b/>
      <w:bCs/>
      <w:sz w:val="22"/>
      <w:szCs w:val="24"/>
    </w:rPr>
  </w:style>
  <w:style w:type="character" w:customStyle="1" w:styleId="ZkladntextodsazenChar">
    <w:name w:val="Základní text odsazený Char"/>
    <w:basedOn w:val="Standardnpsmoodstavce"/>
    <w:link w:val="Zkladntextodsazen"/>
    <w:semiHidden/>
    <w:rsid w:val="00034E35"/>
    <w:rPr>
      <w:sz w:val="24"/>
      <w:szCs w:val="24"/>
    </w:rPr>
  </w:style>
  <w:style w:type="paragraph" w:customStyle="1" w:styleId="Import4">
    <w:name w:val="Import 4"/>
    <w:basedOn w:val="Normln"/>
    <w:rsid w:val="003245C2"/>
    <w:pPr>
      <w:widowControl w:val="0"/>
      <w:tabs>
        <w:tab w:val="left" w:pos="1296"/>
        <w:tab w:val="left" w:pos="2736"/>
        <w:tab w:val="left" w:pos="4176"/>
        <w:tab w:val="left" w:pos="5616"/>
        <w:tab w:val="left" w:pos="7056"/>
        <w:tab w:val="left" w:pos="8496"/>
        <w:tab w:val="left" w:pos="9936"/>
        <w:tab w:val="left" w:pos="11376"/>
        <w:tab w:val="left" w:pos="12816"/>
        <w:tab w:val="left" w:pos="14256"/>
        <w:tab w:val="left" w:pos="15696"/>
        <w:tab w:val="left" w:pos="17136"/>
        <w:tab w:val="left" w:pos="18576"/>
      </w:tabs>
    </w:pPr>
    <w:rPr>
      <w:rFonts w:ascii="Courier New" w:hAnsi="Courier New"/>
      <w:b/>
      <w:szCs w:val="20"/>
    </w:rPr>
  </w:style>
  <w:style w:type="character" w:customStyle="1" w:styleId="Nadpis2Char">
    <w:name w:val="Nadpis 2 Char"/>
    <w:basedOn w:val="Standardnpsmoodstavce"/>
    <w:link w:val="Nadpis2"/>
    <w:rsid w:val="007D30EA"/>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79202">
      <w:bodyDiv w:val="1"/>
      <w:marLeft w:val="0"/>
      <w:marRight w:val="0"/>
      <w:marTop w:val="0"/>
      <w:marBottom w:val="0"/>
      <w:divBdr>
        <w:top w:val="none" w:sz="0" w:space="0" w:color="auto"/>
        <w:left w:val="none" w:sz="0" w:space="0" w:color="auto"/>
        <w:bottom w:val="none" w:sz="0" w:space="0" w:color="auto"/>
        <w:right w:val="none" w:sz="0" w:space="0" w:color="auto"/>
      </w:divBdr>
    </w:div>
    <w:div w:id="653798702">
      <w:bodyDiv w:val="1"/>
      <w:marLeft w:val="0"/>
      <w:marRight w:val="0"/>
      <w:marTop w:val="0"/>
      <w:marBottom w:val="0"/>
      <w:divBdr>
        <w:top w:val="none" w:sz="0" w:space="0" w:color="auto"/>
        <w:left w:val="none" w:sz="0" w:space="0" w:color="auto"/>
        <w:bottom w:val="none" w:sz="0" w:space="0" w:color="auto"/>
        <w:right w:val="none" w:sz="0" w:space="0" w:color="auto"/>
      </w:divBdr>
    </w:div>
    <w:div w:id="108122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rchbrno@archbrno.cz"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rchbrno.cz" TargetMode="External"/><Relationship Id="rId22"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C8F72-7DF9-4724-A99A-00B2535A2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20</Pages>
  <Words>6813</Words>
  <Characters>41457</Characters>
  <Application>Microsoft Office Word</Application>
  <DocSecurity>0</DocSecurity>
  <Lines>345</Lines>
  <Paragraphs>96</Paragraphs>
  <ScaleCrop>false</ScaleCrop>
  <HeadingPairs>
    <vt:vector size="2" baseType="variant">
      <vt:variant>
        <vt:lpstr>Název</vt:lpstr>
      </vt:variant>
      <vt:variant>
        <vt:i4>1</vt:i4>
      </vt:variant>
    </vt:vector>
  </HeadingPairs>
  <TitlesOfParts>
    <vt:vector size="1" baseType="lpstr">
      <vt:lpstr>Změna č. 4 ÚP Tulešice</vt:lpstr>
    </vt:vector>
  </TitlesOfParts>
  <Company>ARCHBRNO, s.r.o.</Company>
  <LinksUpToDate>false</LinksUpToDate>
  <CharactersWithSpaces>48174</CharactersWithSpaces>
  <SharedDoc>false</SharedDoc>
  <HLinks>
    <vt:vector size="12" baseType="variant">
      <vt:variant>
        <vt:i4>7405620</vt:i4>
      </vt:variant>
      <vt:variant>
        <vt:i4>3</vt:i4>
      </vt:variant>
      <vt:variant>
        <vt:i4>0</vt:i4>
      </vt:variant>
      <vt:variant>
        <vt:i4>5</vt:i4>
      </vt:variant>
      <vt:variant>
        <vt:lpwstr>http://www.archbrno.cz/</vt:lpwstr>
      </vt:variant>
      <vt:variant>
        <vt:lpwstr/>
      </vt:variant>
      <vt:variant>
        <vt:i4>2162696</vt:i4>
      </vt:variant>
      <vt:variant>
        <vt:i4>0</vt:i4>
      </vt:variant>
      <vt:variant>
        <vt:i4>0</vt:i4>
      </vt:variant>
      <vt:variant>
        <vt:i4>5</vt:i4>
      </vt:variant>
      <vt:variant>
        <vt:lpwstr>mailto:infobrozek@archbrno.cz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Změna č. 4 ÚP Tulešice</dc:title>
  <dc:subject>textové části - návrh</dc:subject>
  <dc:creator>Ladislav Brožek</dc:creator>
  <cp:keywords>Tulešice</cp:keywords>
  <dc:description/>
  <cp:lastModifiedBy>brozek</cp:lastModifiedBy>
  <cp:revision>21</cp:revision>
  <cp:lastPrinted>2025-08-05T08:58:00Z</cp:lastPrinted>
  <dcterms:created xsi:type="dcterms:W3CDTF">2025-08-18T10:17:00Z</dcterms:created>
  <dcterms:modified xsi:type="dcterms:W3CDTF">2025-11-01T15:47:00Z</dcterms:modified>
</cp:coreProperties>
</file>